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4E" w:rsidRPr="00062B63" w:rsidRDefault="000C7E4E" w:rsidP="00CA63C1">
      <w:pPr>
        <w:spacing w:line="240" w:lineRule="auto"/>
        <w:jc w:val="center"/>
        <w:rPr>
          <w:sz w:val="24"/>
          <w:szCs w:val="24"/>
        </w:rPr>
      </w:pPr>
      <w:r w:rsidRPr="00062B63">
        <w:rPr>
          <w:sz w:val="24"/>
          <w:szCs w:val="24"/>
        </w:rPr>
        <w:t>RESOLUTION OF THE BOARD OF SUPERVISORS OF</w:t>
      </w:r>
    </w:p>
    <w:p w:rsidR="000C7E4E" w:rsidRPr="00062B63" w:rsidRDefault="000C7E4E" w:rsidP="00CA63C1">
      <w:pPr>
        <w:spacing w:line="240" w:lineRule="auto"/>
        <w:ind w:hanging="180"/>
        <w:jc w:val="center"/>
        <w:rPr>
          <w:sz w:val="24"/>
          <w:szCs w:val="24"/>
        </w:rPr>
      </w:pPr>
      <w:r w:rsidRPr="00062B63">
        <w:rPr>
          <w:sz w:val="24"/>
          <w:szCs w:val="24"/>
        </w:rPr>
        <w:t>ORANGE COUNTY</w:t>
      </w:r>
      <w:r w:rsidR="00CA0241" w:rsidRPr="00062B63">
        <w:rPr>
          <w:sz w:val="24"/>
          <w:szCs w:val="24"/>
        </w:rPr>
        <w:t>, CALIFORNIA,</w:t>
      </w:r>
      <w:r w:rsidRPr="00062B63">
        <w:rPr>
          <w:sz w:val="24"/>
          <w:szCs w:val="24"/>
        </w:rPr>
        <w:t xml:space="preserve"> AUTHORIZING THE TEMPORARY</w:t>
      </w:r>
    </w:p>
    <w:p w:rsidR="00435DCA" w:rsidRPr="00062B63" w:rsidRDefault="000C7E4E" w:rsidP="00CA63C1">
      <w:pPr>
        <w:spacing w:line="240" w:lineRule="auto"/>
        <w:ind w:hanging="180"/>
        <w:jc w:val="center"/>
        <w:rPr>
          <w:sz w:val="24"/>
          <w:szCs w:val="24"/>
        </w:rPr>
      </w:pPr>
      <w:r w:rsidRPr="00062B63">
        <w:rPr>
          <w:sz w:val="24"/>
          <w:szCs w:val="24"/>
        </w:rPr>
        <w:t>TRANSFER OF CASH BETWEEN FUNDS</w:t>
      </w:r>
      <w:r w:rsidR="00435DCA" w:rsidRPr="00062B63">
        <w:rPr>
          <w:sz w:val="24"/>
          <w:szCs w:val="24"/>
        </w:rPr>
        <w:t xml:space="preserve"> 293 AND 294</w:t>
      </w:r>
    </w:p>
    <w:p w:rsidR="000C7E4E" w:rsidRPr="00062B63" w:rsidRDefault="00435DCA" w:rsidP="00CA63C1">
      <w:pPr>
        <w:spacing w:line="240" w:lineRule="auto"/>
        <w:ind w:hanging="180"/>
        <w:jc w:val="center"/>
        <w:rPr>
          <w:sz w:val="24"/>
          <w:szCs w:val="24"/>
        </w:rPr>
      </w:pPr>
      <w:r w:rsidRPr="00062B63">
        <w:rPr>
          <w:sz w:val="24"/>
          <w:szCs w:val="24"/>
        </w:rPr>
        <w:t xml:space="preserve">AND </w:t>
      </w:r>
      <w:smartTag w:uri="urn:schemas-microsoft-com:office:smarttags" w:element="place">
        <w:smartTag w:uri="urn:schemas-microsoft-com:office:smarttags" w:element="PlaceType">
          <w:r w:rsidRPr="00062B63">
            <w:rPr>
              <w:sz w:val="24"/>
              <w:szCs w:val="24"/>
            </w:rPr>
            <w:t>COUNTY</w:t>
          </w:r>
        </w:smartTag>
        <w:r w:rsidRPr="00062B63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062B63">
            <w:rPr>
              <w:sz w:val="24"/>
              <w:szCs w:val="24"/>
            </w:rPr>
            <w:t>GENERAL</w:t>
          </w:r>
        </w:smartTag>
      </w:smartTag>
      <w:r w:rsidRPr="00062B63">
        <w:rPr>
          <w:sz w:val="24"/>
          <w:szCs w:val="24"/>
        </w:rPr>
        <w:t xml:space="preserve"> FUND</w:t>
      </w:r>
    </w:p>
    <w:p w:rsidR="00CA63C1" w:rsidRDefault="00CA63C1" w:rsidP="00CA63C1">
      <w:pPr>
        <w:jc w:val="center"/>
        <w:rPr>
          <w:sz w:val="24"/>
          <w:szCs w:val="24"/>
        </w:rPr>
      </w:pPr>
    </w:p>
    <w:p w:rsidR="000C7E4E" w:rsidRPr="00062B63" w:rsidRDefault="002239A1" w:rsidP="00CA63C1">
      <w:pPr>
        <w:jc w:val="center"/>
        <w:rPr>
          <w:sz w:val="24"/>
          <w:szCs w:val="24"/>
        </w:rPr>
      </w:pPr>
      <w:r w:rsidRPr="00062B63">
        <w:rPr>
          <w:sz w:val="24"/>
          <w:szCs w:val="24"/>
        </w:rPr>
        <w:t xml:space="preserve">June </w:t>
      </w:r>
      <w:r w:rsidR="002329EE">
        <w:rPr>
          <w:sz w:val="24"/>
          <w:szCs w:val="24"/>
        </w:rPr>
        <w:t>25</w:t>
      </w:r>
      <w:r w:rsidRPr="00062B63">
        <w:rPr>
          <w:sz w:val="24"/>
          <w:szCs w:val="24"/>
        </w:rPr>
        <w:t>, 201</w:t>
      </w:r>
      <w:r w:rsidR="002329EE">
        <w:rPr>
          <w:sz w:val="24"/>
          <w:szCs w:val="24"/>
        </w:rPr>
        <w:t>9</w:t>
      </w:r>
    </w:p>
    <w:p w:rsidR="000C7E4E" w:rsidRPr="00062B63" w:rsidRDefault="000C7E4E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 xml:space="preserve">WHEREAS, </w:t>
      </w:r>
      <w:r w:rsidR="005347D6" w:rsidRPr="00062B63">
        <w:rPr>
          <w:sz w:val="24"/>
          <w:szCs w:val="24"/>
        </w:rPr>
        <w:t xml:space="preserve">the County General Fund may experience cash shortfalls or deficits during County fiscal year </w:t>
      </w:r>
      <w:r w:rsidR="002329EE">
        <w:rPr>
          <w:sz w:val="24"/>
          <w:szCs w:val="24"/>
        </w:rPr>
        <w:t>2019-2020</w:t>
      </w:r>
      <w:r w:rsidR="00A26660" w:rsidRPr="00062B63">
        <w:rPr>
          <w:sz w:val="24"/>
          <w:szCs w:val="24"/>
        </w:rPr>
        <w:t xml:space="preserve"> </w:t>
      </w:r>
      <w:r w:rsidR="005347D6" w:rsidRPr="00062B63">
        <w:rPr>
          <w:sz w:val="24"/>
          <w:szCs w:val="24"/>
        </w:rPr>
        <w:t>due to timing of receipt of revenues such as property taxes and State revenues</w:t>
      </w:r>
      <w:r w:rsidRPr="00062B63">
        <w:rPr>
          <w:sz w:val="24"/>
          <w:szCs w:val="24"/>
        </w:rPr>
        <w:t>; and</w:t>
      </w:r>
    </w:p>
    <w:p w:rsidR="009B502E" w:rsidRPr="00062B63" w:rsidRDefault="009B502E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>WHEREAS, the County General Fund may experience cash shortfall when tax and revenue anticipation notes (TRANS) are delayed or not issued during fiscal year</w:t>
      </w:r>
      <w:r w:rsidR="00166D72" w:rsidRPr="00062B63">
        <w:rPr>
          <w:sz w:val="24"/>
          <w:szCs w:val="24"/>
        </w:rPr>
        <w:t xml:space="preserve"> </w:t>
      </w:r>
      <w:r w:rsidR="002329EE">
        <w:rPr>
          <w:sz w:val="24"/>
          <w:szCs w:val="24"/>
        </w:rPr>
        <w:t>2019-2020</w:t>
      </w:r>
      <w:r w:rsidRPr="00062B63">
        <w:rPr>
          <w:sz w:val="24"/>
          <w:szCs w:val="24"/>
        </w:rPr>
        <w:t>; and</w:t>
      </w:r>
    </w:p>
    <w:p w:rsidR="004175DA" w:rsidRPr="00062B63" w:rsidRDefault="004175DA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>WHEREAS, monies are available from Workers Compensation ISF Fund 293 and Property and Casualty Risk ISF Fund 294; and</w:t>
      </w:r>
    </w:p>
    <w:p w:rsidR="000C7E4E" w:rsidRPr="00062B63" w:rsidRDefault="000C7E4E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>WHEREAS, Section 53635.7 of the Government Code requires the legislative body of a local agency to discuss, consider, and deliberate each decision that involves borrowing in the amount of one hundred thousand dollars ($100,000) or more as a separate item of business on the agenda of its meeting; and</w:t>
      </w:r>
    </w:p>
    <w:p w:rsidR="00EC0B7F" w:rsidRPr="00062B63" w:rsidRDefault="00EC0B7F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 xml:space="preserve">WHEREAS, the monies transferred from Funds 293 and 294 are not presently </w:t>
      </w:r>
      <w:r w:rsidR="009C3C00" w:rsidRPr="00062B63">
        <w:rPr>
          <w:sz w:val="24"/>
          <w:szCs w:val="24"/>
        </w:rPr>
        <w:t>needed</w:t>
      </w:r>
      <w:r w:rsidRPr="00062B63">
        <w:rPr>
          <w:sz w:val="24"/>
          <w:szCs w:val="24"/>
        </w:rPr>
        <w:t xml:space="preserve"> to meet current cash requirements from these funds, </w:t>
      </w:r>
      <w:r w:rsidR="00735721" w:rsidRPr="00062B63">
        <w:rPr>
          <w:sz w:val="24"/>
          <w:szCs w:val="24"/>
        </w:rPr>
        <w:t xml:space="preserve">are not necessary during the transfer period to meet required and/or previously identified expenditures from these funds, </w:t>
      </w:r>
      <w:r w:rsidRPr="00062B63">
        <w:rPr>
          <w:sz w:val="24"/>
          <w:szCs w:val="24"/>
        </w:rPr>
        <w:t xml:space="preserve">and the funds will be replenished in a manner to permit the purposes of Funds 293 and 294 to be met; and </w:t>
      </w:r>
    </w:p>
    <w:p w:rsidR="00B03BF0" w:rsidRPr="00062B63" w:rsidRDefault="00B03BF0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 xml:space="preserve">WHEREAS, Section </w:t>
      </w:r>
      <w:r w:rsidR="004175DA" w:rsidRPr="00062B63">
        <w:rPr>
          <w:sz w:val="24"/>
          <w:szCs w:val="24"/>
        </w:rPr>
        <w:t>25260</w:t>
      </w:r>
      <w:r w:rsidRPr="00062B63">
        <w:rPr>
          <w:sz w:val="24"/>
          <w:szCs w:val="24"/>
        </w:rPr>
        <w:t xml:space="preserve"> of the Government Code </w:t>
      </w:r>
      <w:r w:rsidR="004175DA" w:rsidRPr="00062B63">
        <w:rPr>
          <w:sz w:val="24"/>
          <w:szCs w:val="24"/>
        </w:rPr>
        <w:t>authorizes</w:t>
      </w:r>
      <w:r w:rsidRPr="00062B63">
        <w:rPr>
          <w:sz w:val="24"/>
          <w:szCs w:val="24"/>
        </w:rPr>
        <w:t xml:space="preserve"> the </w:t>
      </w:r>
      <w:r w:rsidR="004175DA" w:rsidRPr="00062B63">
        <w:rPr>
          <w:sz w:val="24"/>
          <w:szCs w:val="24"/>
        </w:rPr>
        <w:t>Board to provide by resolution for the transfer of mon</w:t>
      </w:r>
      <w:r w:rsidR="0004760C" w:rsidRPr="00062B63">
        <w:rPr>
          <w:sz w:val="24"/>
          <w:szCs w:val="24"/>
        </w:rPr>
        <w:t>i</w:t>
      </w:r>
      <w:r w:rsidR="004175DA" w:rsidRPr="00062B63">
        <w:rPr>
          <w:sz w:val="24"/>
          <w:szCs w:val="24"/>
        </w:rPr>
        <w:t>es in an internal service fund</w:t>
      </w:r>
      <w:r w:rsidR="00EC0B7F" w:rsidRPr="00062B63">
        <w:rPr>
          <w:sz w:val="24"/>
          <w:szCs w:val="24"/>
        </w:rPr>
        <w:t>.</w:t>
      </w:r>
    </w:p>
    <w:p w:rsidR="000C7E4E" w:rsidRPr="00062B63" w:rsidRDefault="000C7E4E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>NOW, THEREFORE, BE IT RESOLVED that this Board does hereby:</w:t>
      </w:r>
    </w:p>
    <w:p w:rsidR="000C7E4E" w:rsidRPr="00062B63" w:rsidRDefault="00457307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 xml:space="preserve">The County Auditor-Controller, with the approval of the County Executive Officer </w:t>
      </w:r>
      <w:r w:rsidRPr="00062B63">
        <w:rPr>
          <w:sz w:val="24"/>
        </w:rPr>
        <w:t>and/or designee</w:t>
      </w:r>
      <w:r w:rsidRPr="00062B63">
        <w:rPr>
          <w:sz w:val="24"/>
          <w:szCs w:val="24"/>
        </w:rPr>
        <w:t>, is hereby authorized to make one or more draws (each a “Draw”) for</w:t>
      </w:r>
      <w:r w:rsidR="000C7E4E" w:rsidRPr="00062B63">
        <w:rPr>
          <w:sz w:val="24"/>
          <w:szCs w:val="24"/>
        </w:rPr>
        <w:t xml:space="preserve"> temporary ca</w:t>
      </w:r>
      <w:r w:rsidR="00AE6FA6" w:rsidRPr="00062B63">
        <w:rPr>
          <w:sz w:val="24"/>
          <w:szCs w:val="24"/>
        </w:rPr>
        <w:t>sh</w:t>
      </w:r>
      <w:r w:rsidR="00D45E3F" w:rsidRPr="00062B63">
        <w:rPr>
          <w:sz w:val="24"/>
          <w:szCs w:val="24"/>
        </w:rPr>
        <w:t xml:space="preserve"> transfers </w:t>
      </w:r>
      <w:r w:rsidR="00AE6FA6" w:rsidRPr="00062B63">
        <w:rPr>
          <w:sz w:val="24"/>
          <w:szCs w:val="24"/>
        </w:rPr>
        <w:t>up to a total of $</w:t>
      </w:r>
      <w:r w:rsidR="002329EE">
        <w:rPr>
          <w:sz w:val="24"/>
          <w:szCs w:val="24"/>
        </w:rPr>
        <w:t>60</w:t>
      </w:r>
      <w:r w:rsidR="002329EE" w:rsidRPr="00062B63">
        <w:rPr>
          <w:sz w:val="24"/>
          <w:szCs w:val="24"/>
        </w:rPr>
        <w:t xml:space="preserve"> </w:t>
      </w:r>
      <w:r w:rsidR="000C7E4E" w:rsidRPr="00062B63">
        <w:rPr>
          <w:sz w:val="24"/>
          <w:szCs w:val="24"/>
        </w:rPr>
        <w:t xml:space="preserve">million from </w:t>
      </w:r>
      <w:r w:rsidR="00D45E3F" w:rsidRPr="00062B63">
        <w:rPr>
          <w:sz w:val="24"/>
          <w:szCs w:val="24"/>
        </w:rPr>
        <w:t>Fund 293</w:t>
      </w:r>
      <w:r w:rsidR="000C7E4E" w:rsidRPr="00062B63">
        <w:rPr>
          <w:sz w:val="24"/>
          <w:szCs w:val="24"/>
        </w:rPr>
        <w:t xml:space="preserve"> to the General Fund 100 for the period </w:t>
      </w:r>
      <w:r w:rsidR="00867B09" w:rsidRPr="00062B63">
        <w:rPr>
          <w:sz w:val="24"/>
          <w:szCs w:val="24"/>
        </w:rPr>
        <w:t xml:space="preserve">July 1, </w:t>
      </w:r>
      <w:r w:rsidR="00E0564F" w:rsidRPr="00062B63">
        <w:rPr>
          <w:sz w:val="24"/>
          <w:szCs w:val="24"/>
        </w:rPr>
        <w:t>20</w:t>
      </w:r>
      <w:r w:rsidR="002329EE">
        <w:rPr>
          <w:sz w:val="24"/>
          <w:szCs w:val="24"/>
        </w:rPr>
        <w:t>19</w:t>
      </w:r>
      <w:r w:rsidR="00E0564F" w:rsidRPr="00062B63">
        <w:rPr>
          <w:sz w:val="24"/>
          <w:szCs w:val="24"/>
        </w:rPr>
        <w:t xml:space="preserve"> </w:t>
      </w:r>
      <w:r w:rsidR="00D45E3F" w:rsidRPr="00062B63">
        <w:rPr>
          <w:sz w:val="24"/>
          <w:szCs w:val="24"/>
        </w:rPr>
        <w:t xml:space="preserve">through </w:t>
      </w:r>
      <w:r w:rsidR="00867B09" w:rsidRPr="00062B63">
        <w:rPr>
          <w:sz w:val="24"/>
          <w:szCs w:val="24"/>
        </w:rPr>
        <w:t xml:space="preserve">June 30, </w:t>
      </w:r>
      <w:r w:rsidR="00E0564F" w:rsidRPr="00062B63">
        <w:rPr>
          <w:sz w:val="24"/>
          <w:szCs w:val="24"/>
        </w:rPr>
        <w:t>20</w:t>
      </w:r>
      <w:r w:rsidR="002329EE">
        <w:rPr>
          <w:sz w:val="24"/>
          <w:szCs w:val="24"/>
        </w:rPr>
        <w:t>20</w:t>
      </w:r>
      <w:r w:rsidR="00E0564F" w:rsidRPr="00062B63">
        <w:rPr>
          <w:sz w:val="24"/>
          <w:szCs w:val="24"/>
        </w:rPr>
        <w:t xml:space="preserve"> </w:t>
      </w:r>
      <w:r w:rsidR="000C7E4E" w:rsidRPr="00062B63">
        <w:rPr>
          <w:sz w:val="24"/>
          <w:szCs w:val="24"/>
        </w:rPr>
        <w:t xml:space="preserve">when such transfers are needed to cover cash deficits in the County General Fund. </w:t>
      </w:r>
    </w:p>
    <w:p w:rsidR="000C7E4E" w:rsidRPr="00062B63" w:rsidRDefault="000C7E4E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lastRenderedPageBreak/>
        <w:t>Direct the Auditor-Controller to re</w:t>
      </w:r>
      <w:r w:rsidR="00F05E64" w:rsidRPr="00062B63">
        <w:rPr>
          <w:sz w:val="24"/>
          <w:szCs w:val="24"/>
        </w:rPr>
        <w:t>-</w:t>
      </w:r>
      <w:r w:rsidRPr="00062B63">
        <w:rPr>
          <w:sz w:val="24"/>
          <w:szCs w:val="24"/>
        </w:rPr>
        <w:t xml:space="preserve">transfer the actual cash advances from County General Fund No. 100 </w:t>
      </w:r>
      <w:r w:rsidR="00D45E3F" w:rsidRPr="00062B63">
        <w:rPr>
          <w:sz w:val="24"/>
          <w:szCs w:val="24"/>
        </w:rPr>
        <w:t xml:space="preserve">back to Fund 293 </w:t>
      </w:r>
      <w:r w:rsidRPr="00062B63">
        <w:rPr>
          <w:sz w:val="24"/>
          <w:szCs w:val="24"/>
        </w:rPr>
        <w:t>with interest equal to the rate earned by the Treasurer-Tax Collector on commingled funds upon receipt of other revenue.</w:t>
      </w:r>
    </w:p>
    <w:p w:rsidR="003A2A33" w:rsidRPr="00062B63" w:rsidRDefault="00137954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 xml:space="preserve">The County Auditor-Controller, with the approval of the County Executive Officer </w:t>
      </w:r>
      <w:r w:rsidRPr="00062B63">
        <w:rPr>
          <w:sz w:val="24"/>
        </w:rPr>
        <w:t>and/or designee</w:t>
      </w:r>
      <w:r w:rsidRPr="00062B63">
        <w:rPr>
          <w:sz w:val="24"/>
          <w:szCs w:val="24"/>
        </w:rPr>
        <w:t xml:space="preserve">, is hereby authorized to make one or more draws (each a “Draw”) to </w:t>
      </w:r>
      <w:r w:rsidR="00D45E3F" w:rsidRPr="00062B63">
        <w:rPr>
          <w:sz w:val="24"/>
          <w:szCs w:val="24"/>
        </w:rPr>
        <w:t>make temporary cash transfers up to a total of $</w:t>
      </w:r>
      <w:r w:rsidR="002329EE">
        <w:rPr>
          <w:sz w:val="24"/>
          <w:szCs w:val="24"/>
        </w:rPr>
        <w:t>40</w:t>
      </w:r>
      <w:r w:rsidR="002329EE" w:rsidRPr="00062B63">
        <w:rPr>
          <w:sz w:val="24"/>
          <w:szCs w:val="24"/>
        </w:rPr>
        <w:t xml:space="preserve"> </w:t>
      </w:r>
      <w:r w:rsidR="00D45E3F" w:rsidRPr="00062B63">
        <w:rPr>
          <w:sz w:val="24"/>
          <w:szCs w:val="24"/>
        </w:rPr>
        <w:t xml:space="preserve">million from Fund 294 to the General Fund No. 100 for the period </w:t>
      </w:r>
      <w:r w:rsidR="00867B09" w:rsidRPr="00062B63">
        <w:rPr>
          <w:sz w:val="24"/>
          <w:szCs w:val="24"/>
        </w:rPr>
        <w:t xml:space="preserve">July 1, </w:t>
      </w:r>
      <w:r w:rsidR="00E0564F" w:rsidRPr="00062B63">
        <w:rPr>
          <w:sz w:val="24"/>
          <w:szCs w:val="24"/>
        </w:rPr>
        <w:t>20</w:t>
      </w:r>
      <w:r w:rsidR="002329EE">
        <w:rPr>
          <w:sz w:val="24"/>
          <w:szCs w:val="24"/>
        </w:rPr>
        <w:t>19</w:t>
      </w:r>
      <w:r w:rsidR="00E0564F" w:rsidRPr="00062B63">
        <w:rPr>
          <w:sz w:val="24"/>
          <w:szCs w:val="24"/>
        </w:rPr>
        <w:t xml:space="preserve"> </w:t>
      </w:r>
      <w:r w:rsidR="00D45E3F" w:rsidRPr="00062B63">
        <w:rPr>
          <w:sz w:val="24"/>
          <w:szCs w:val="24"/>
        </w:rPr>
        <w:t xml:space="preserve">through </w:t>
      </w:r>
      <w:r w:rsidR="00867B09" w:rsidRPr="00062B63">
        <w:rPr>
          <w:sz w:val="24"/>
          <w:szCs w:val="24"/>
        </w:rPr>
        <w:t xml:space="preserve">June 30, </w:t>
      </w:r>
      <w:r w:rsidR="00E0564F" w:rsidRPr="00062B63">
        <w:rPr>
          <w:sz w:val="24"/>
          <w:szCs w:val="24"/>
        </w:rPr>
        <w:t>20</w:t>
      </w:r>
      <w:r w:rsidR="002329EE">
        <w:rPr>
          <w:sz w:val="24"/>
          <w:szCs w:val="24"/>
        </w:rPr>
        <w:t>20</w:t>
      </w:r>
      <w:r w:rsidR="00E0564F" w:rsidRPr="00062B63">
        <w:rPr>
          <w:sz w:val="24"/>
          <w:szCs w:val="24"/>
        </w:rPr>
        <w:t xml:space="preserve"> </w:t>
      </w:r>
      <w:r w:rsidR="00D45E3F" w:rsidRPr="00062B63">
        <w:rPr>
          <w:sz w:val="24"/>
          <w:szCs w:val="24"/>
        </w:rPr>
        <w:t xml:space="preserve">when such transfers are needed to cover cash deficits in the County General Fund. </w:t>
      </w:r>
    </w:p>
    <w:p w:rsidR="00D45E3F" w:rsidRPr="00062B63" w:rsidRDefault="00D45E3F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>Direct the Auditor-Controller to re</w:t>
      </w:r>
      <w:r w:rsidR="00F05E64" w:rsidRPr="00062B63">
        <w:rPr>
          <w:sz w:val="24"/>
          <w:szCs w:val="24"/>
        </w:rPr>
        <w:t>-</w:t>
      </w:r>
      <w:r w:rsidRPr="00062B63">
        <w:rPr>
          <w:sz w:val="24"/>
          <w:szCs w:val="24"/>
        </w:rPr>
        <w:t>transfer the actual cash advances from County General Fund No. 100 back to Fund 294 with interest equal to the rate earned by the Treasurer-Tax Collector on commingled funds upon receipt of other revenue.</w:t>
      </w:r>
    </w:p>
    <w:p w:rsidR="000C7E4E" w:rsidRPr="00062B63" w:rsidRDefault="000C7E4E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>Direct that all transfers from County funds therein authorized be conditioned upon and subject to the written approval of the County Executive Officer or his designee.</w:t>
      </w:r>
    </w:p>
    <w:p w:rsidR="009C3C00" w:rsidRPr="00062B63" w:rsidRDefault="000C7E4E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 xml:space="preserve">Direct that notification of each </w:t>
      </w:r>
      <w:r w:rsidR="004600C4" w:rsidRPr="00062B63">
        <w:rPr>
          <w:sz w:val="24"/>
          <w:szCs w:val="24"/>
        </w:rPr>
        <w:t>transfer</w:t>
      </w:r>
      <w:r w:rsidRPr="00062B63">
        <w:rPr>
          <w:sz w:val="24"/>
          <w:szCs w:val="24"/>
        </w:rPr>
        <w:t xml:space="preserve"> be given to each Board Office</w:t>
      </w:r>
      <w:r w:rsidR="009C3C00" w:rsidRPr="00062B63">
        <w:rPr>
          <w:sz w:val="24"/>
          <w:szCs w:val="24"/>
        </w:rPr>
        <w:t xml:space="preserve"> and the Risk Manage</w:t>
      </w:r>
      <w:r w:rsidR="00911F2A" w:rsidRPr="00062B63">
        <w:rPr>
          <w:sz w:val="24"/>
          <w:szCs w:val="24"/>
        </w:rPr>
        <w:t>r</w:t>
      </w:r>
      <w:r w:rsidRPr="00062B63">
        <w:rPr>
          <w:sz w:val="24"/>
          <w:szCs w:val="24"/>
        </w:rPr>
        <w:t xml:space="preserve">. </w:t>
      </w:r>
    </w:p>
    <w:p w:rsidR="00BD7410" w:rsidRPr="00062B63" w:rsidRDefault="00BD7410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>Direct the Risk Manage</w:t>
      </w:r>
      <w:r w:rsidR="00911F2A" w:rsidRPr="00062B63">
        <w:rPr>
          <w:sz w:val="24"/>
          <w:szCs w:val="24"/>
        </w:rPr>
        <w:t>r</w:t>
      </w:r>
      <w:r w:rsidRPr="00062B63">
        <w:rPr>
          <w:sz w:val="24"/>
          <w:szCs w:val="24"/>
        </w:rPr>
        <w:t xml:space="preserve"> to promptly notify the Auditor-Controller and the County Executive Officer if the current cash requirements of Funds 293 or 294 require repayment of cash advances from these funds.  </w:t>
      </w:r>
    </w:p>
    <w:p w:rsidR="000C7E4E" w:rsidRPr="00062B63" w:rsidRDefault="000C7E4E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>It is the i</w:t>
      </w:r>
      <w:r w:rsidR="00BD7410" w:rsidRPr="00062B63">
        <w:rPr>
          <w:sz w:val="24"/>
          <w:szCs w:val="24"/>
        </w:rPr>
        <w:t xml:space="preserve">ntention that all cash advances </w:t>
      </w:r>
      <w:r w:rsidRPr="00062B63">
        <w:rPr>
          <w:sz w:val="24"/>
          <w:szCs w:val="24"/>
        </w:rPr>
        <w:t>are</w:t>
      </w:r>
      <w:r w:rsidR="006239C4" w:rsidRPr="00062B63">
        <w:rPr>
          <w:sz w:val="24"/>
          <w:szCs w:val="24"/>
        </w:rPr>
        <w:t xml:space="preserve"> to be</w:t>
      </w:r>
      <w:r w:rsidRPr="00062B63">
        <w:rPr>
          <w:sz w:val="24"/>
          <w:szCs w:val="24"/>
        </w:rPr>
        <w:t xml:space="preserve"> repaid to </w:t>
      </w:r>
      <w:r w:rsidR="001537BD" w:rsidRPr="00062B63">
        <w:rPr>
          <w:sz w:val="24"/>
          <w:szCs w:val="24"/>
        </w:rPr>
        <w:t xml:space="preserve">Funds 293 </w:t>
      </w:r>
      <w:r w:rsidR="00AC3CC0" w:rsidRPr="00062B63">
        <w:rPr>
          <w:sz w:val="24"/>
          <w:szCs w:val="24"/>
        </w:rPr>
        <w:t xml:space="preserve">and </w:t>
      </w:r>
      <w:r w:rsidR="001537BD" w:rsidRPr="00062B63">
        <w:rPr>
          <w:sz w:val="24"/>
          <w:szCs w:val="24"/>
        </w:rPr>
        <w:t xml:space="preserve">294 by </w:t>
      </w:r>
      <w:r w:rsidR="00867B09" w:rsidRPr="00062B63">
        <w:rPr>
          <w:sz w:val="24"/>
          <w:szCs w:val="24"/>
        </w:rPr>
        <w:t>June 30,</w:t>
      </w:r>
      <w:r w:rsidR="00062B63">
        <w:rPr>
          <w:sz w:val="24"/>
          <w:szCs w:val="24"/>
        </w:rPr>
        <w:t xml:space="preserve"> </w:t>
      </w:r>
      <w:r w:rsidR="002329EE" w:rsidRPr="00062B63">
        <w:rPr>
          <w:sz w:val="24"/>
          <w:szCs w:val="24"/>
        </w:rPr>
        <w:t>20</w:t>
      </w:r>
      <w:r w:rsidR="002329EE">
        <w:rPr>
          <w:sz w:val="24"/>
          <w:szCs w:val="24"/>
        </w:rPr>
        <w:t>20</w:t>
      </w:r>
      <w:r w:rsidRPr="00062B63">
        <w:rPr>
          <w:sz w:val="24"/>
          <w:szCs w:val="24"/>
        </w:rPr>
        <w:t xml:space="preserve">. </w:t>
      </w:r>
    </w:p>
    <w:p w:rsidR="006239C4" w:rsidRPr="00062B63" w:rsidRDefault="006239C4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 xml:space="preserve">This Resolution shall take effect on </w:t>
      </w:r>
      <w:r w:rsidR="00867B09" w:rsidRPr="00062B63">
        <w:rPr>
          <w:sz w:val="24"/>
          <w:szCs w:val="24"/>
        </w:rPr>
        <w:t xml:space="preserve">July 1, </w:t>
      </w:r>
      <w:r w:rsidR="002329EE" w:rsidRPr="00062B63">
        <w:rPr>
          <w:sz w:val="24"/>
          <w:szCs w:val="24"/>
        </w:rPr>
        <w:t>20</w:t>
      </w:r>
      <w:r w:rsidR="002329EE">
        <w:rPr>
          <w:sz w:val="24"/>
          <w:szCs w:val="24"/>
        </w:rPr>
        <w:t>19</w:t>
      </w:r>
      <w:r w:rsidR="00F05E64" w:rsidRPr="00062B63">
        <w:rPr>
          <w:sz w:val="24"/>
          <w:szCs w:val="24"/>
        </w:rPr>
        <w:t>.</w:t>
      </w:r>
    </w:p>
    <w:p w:rsidR="003F2CE6" w:rsidRPr="00D83A0A" w:rsidRDefault="00CA63C1" w:rsidP="003E4C5A">
      <w:pPr>
        <w:tabs>
          <w:tab w:val="num" w:pos="720"/>
        </w:tabs>
        <w:spacing w:line="240" w:lineRule="auto"/>
        <w:ind w:left="720" w:hanging="900"/>
        <w:rPr>
          <w:sz w:val="24"/>
          <w:szCs w:val="24"/>
        </w:rPr>
      </w:pPr>
      <w:r w:rsidRPr="00062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110836</wp:posOffset>
                </wp:positionV>
                <wp:extent cx="5835650" cy="1194089"/>
                <wp:effectExtent l="0" t="0" r="317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11940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B2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pt;margin-top:8.75pt;width:459.5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LeIwIAAEE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">
                <w10:wrap anchorx="margin"/>
              </v:shape>
            </w:pict>
          </mc:Fallback>
        </mc:AlternateContent>
      </w:r>
      <w:r w:rsidR="003D2988">
        <w:rPr>
          <w:sz w:val="24"/>
          <w:szCs w:val="24"/>
        </w:rPr>
        <w:t xml:space="preserve">   </w:t>
      </w:r>
    </w:p>
    <w:sectPr w:rsidR="003F2CE6" w:rsidRPr="00D83A0A" w:rsidSect="003E4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4B" w:rsidRDefault="0018474B">
      <w:r>
        <w:separator/>
      </w:r>
    </w:p>
  </w:endnote>
  <w:endnote w:type="continuationSeparator" w:id="0">
    <w:p w:rsidR="0018474B" w:rsidRDefault="0018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41" w:rsidRDefault="00F61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5A" w:rsidRDefault="003E4C5A" w:rsidP="003E4C5A">
    <w:pPr>
      <w:pStyle w:val="Footer"/>
      <w:tabs>
        <w:tab w:val="clear" w:pos="8640"/>
        <w:tab w:val="left" w:pos="5040"/>
        <w:tab w:val="right" w:pos="9360"/>
      </w:tabs>
      <w:spacing w:line="240" w:lineRule="auto"/>
    </w:pPr>
    <w:r w:rsidRPr="003E4C5A">
      <w:t>Resolution No.</w:t>
    </w:r>
    <w:r w:rsidR="00035558">
      <w:rPr>
        <w:u w:val="single"/>
      </w:rPr>
      <w:t xml:space="preserve">  19</w:t>
    </w:r>
    <w:r w:rsidRPr="003E4C5A">
      <w:rPr>
        <w:u w:val="single"/>
      </w:rPr>
      <w:t>-</w:t>
    </w:r>
    <w:r w:rsidR="00F61541">
      <w:rPr>
        <w:u w:val="single"/>
      </w:rPr>
      <w:t>053</w:t>
    </w:r>
    <w:r w:rsidRPr="003E4C5A">
      <w:rPr>
        <w:u w:val="single"/>
      </w:rPr>
      <w:t>,</w:t>
    </w:r>
    <w:r w:rsidRPr="003E4C5A">
      <w:t xml:space="preserve"> Item No.</w:t>
    </w:r>
    <w:r w:rsidRPr="003E4C5A">
      <w:rPr>
        <w:u w:val="single"/>
      </w:rPr>
      <w:t xml:space="preserve">  </w:t>
    </w:r>
    <w:r w:rsidR="00F61541">
      <w:rPr>
        <w:u w:val="single"/>
      </w:rPr>
      <w:t>60</w:t>
    </w:r>
    <w:bookmarkStart w:id="0" w:name="_GoBack"/>
    <w:bookmarkEnd w:id="0"/>
    <w:r w:rsidRPr="003E4C5A">
      <w:rPr>
        <w:u w:val="single"/>
      </w:rPr>
      <w:t xml:space="preserve"> </w:t>
    </w:r>
    <w:r>
      <w:tab/>
    </w:r>
    <w:r>
      <w:tab/>
    </w:r>
    <w:r>
      <w:tab/>
    </w:r>
    <w:r w:rsidRPr="003E4C5A">
      <w:t xml:space="preserve">Page </w:t>
    </w:r>
    <w:r w:rsidRPr="003E4C5A">
      <w:fldChar w:fldCharType="begin"/>
    </w:r>
    <w:r w:rsidRPr="003E4C5A">
      <w:instrText xml:space="preserve"> PAGE  \* Arabic  \* MERGEFORMAT </w:instrText>
    </w:r>
    <w:r w:rsidRPr="003E4C5A">
      <w:fldChar w:fldCharType="separate"/>
    </w:r>
    <w:r w:rsidR="00F61541">
      <w:rPr>
        <w:noProof/>
      </w:rPr>
      <w:t>1</w:t>
    </w:r>
    <w:r w:rsidRPr="003E4C5A">
      <w:fldChar w:fldCharType="end"/>
    </w:r>
    <w:r w:rsidRPr="003E4C5A">
      <w:t xml:space="preserve"> of </w:t>
    </w:r>
    <w:r w:rsidR="00CA63C1">
      <w:rPr>
        <w:noProof/>
      </w:rPr>
      <w:fldChar w:fldCharType="begin"/>
    </w:r>
    <w:r w:rsidR="00CA63C1">
      <w:rPr>
        <w:noProof/>
      </w:rPr>
      <w:instrText xml:space="preserve"> NUMPAGES  \* Arabic  \* MERGEFORMAT </w:instrText>
    </w:r>
    <w:r w:rsidR="00CA63C1">
      <w:rPr>
        <w:noProof/>
      </w:rPr>
      <w:fldChar w:fldCharType="separate"/>
    </w:r>
    <w:r w:rsidR="00F61541">
      <w:rPr>
        <w:noProof/>
      </w:rPr>
      <w:t>2</w:t>
    </w:r>
    <w:r w:rsidR="00CA63C1">
      <w:rPr>
        <w:noProof/>
      </w:rPr>
      <w:fldChar w:fldCharType="end"/>
    </w:r>
  </w:p>
  <w:p w:rsidR="0046344A" w:rsidRPr="003E4C5A" w:rsidRDefault="0046344A" w:rsidP="00CA63C1">
    <w:pPr>
      <w:pStyle w:val="Footer"/>
      <w:tabs>
        <w:tab w:val="clear" w:pos="8640"/>
        <w:tab w:val="left" w:pos="5040"/>
        <w:tab w:val="right" w:pos="9360"/>
      </w:tabs>
      <w:spacing w:line="240" w:lineRule="auto"/>
    </w:pPr>
    <w:r w:rsidRPr="003E4C5A">
      <w:t>Temporary Transfer of</w:t>
    </w:r>
    <w:r w:rsidR="00CA63C1">
      <w:t xml:space="preserve"> </w:t>
    </w:r>
    <w:r w:rsidRPr="003E4C5A">
      <w:t>Cash Between Various Funds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41" w:rsidRDefault="00F6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4B" w:rsidRDefault="0018474B">
      <w:r>
        <w:separator/>
      </w:r>
    </w:p>
  </w:footnote>
  <w:footnote w:type="continuationSeparator" w:id="0">
    <w:p w:rsidR="0018474B" w:rsidRDefault="0018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41" w:rsidRDefault="00F61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41" w:rsidRDefault="00F61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41" w:rsidRDefault="00F61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9C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34E3E"/>
    <w:multiLevelType w:val="singleLevel"/>
    <w:tmpl w:val="F2F8BA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882626"/>
    <w:multiLevelType w:val="singleLevel"/>
    <w:tmpl w:val="5C662DB6"/>
    <w:lvl w:ilvl="0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5175382"/>
    <w:multiLevelType w:val="singleLevel"/>
    <w:tmpl w:val="E41EF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D174E1"/>
    <w:multiLevelType w:val="singleLevel"/>
    <w:tmpl w:val="6874BA96"/>
    <w:lvl w:ilvl="0">
      <w:start w:val="1"/>
      <w:numFmt w:val="lowerLetter"/>
      <w:lvlText w:val="(%1)"/>
      <w:lvlJc w:val="left"/>
      <w:pPr>
        <w:tabs>
          <w:tab w:val="num" w:pos="1080"/>
        </w:tabs>
        <w:ind w:left="0" w:firstLine="720"/>
      </w:pPr>
    </w:lvl>
  </w:abstractNum>
  <w:abstractNum w:abstractNumId="5" w15:restartNumberingAfterBreak="0">
    <w:nsid w:val="2B395B1C"/>
    <w:multiLevelType w:val="singleLevel"/>
    <w:tmpl w:val="18BA1C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423C48"/>
    <w:multiLevelType w:val="singleLevel"/>
    <w:tmpl w:val="C4ACB284"/>
    <w:lvl w:ilvl="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 w15:restartNumberingAfterBreak="0">
    <w:nsid w:val="3E697E6E"/>
    <w:multiLevelType w:val="singleLevel"/>
    <w:tmpl w:val="1012F4C8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479430AB"/>
    <w:multiLevelType w:val="hybridMultilevel"/>
    <w:tmpl w:val="B9F6BD42"/>
    <w:lvl w:ilvl="0" w:tplc="101A23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9894825"/>
    <w:multiLevelType w:val="singleLevel"/>
    <w:tmpl w:val="E182D4B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09B1DA3"/>
    <w:multiLevelType w:val="singleLevel"/>
    <w:tmpl w:val="5F883D1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1" w15:restartNumberingAfterBreak="0">
    <w:nsid w:val="65165695"/>
    <w:multiLevelType w:val="singleLevel"/>
    <w:tmpl w:val="ACC693A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97F0C8F"/>
    <w:multiLevelType w:val="singleLevel"/>
    <w:tmpl w:val="18AE37EA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3B11B2E"/>
    <w:multiLevelType w:val="singleLevel"/>
    <w:tmpl w:val="BB34368C"/>
    <w:lvl w:ilvl="0">
      <w:start w:val="4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 w15:restartNumberingAfterBreak="0">
    <w:nsid w:val="76172B61"/>
    <w:multiLevelType w:val="singleLevel"/>
    <w:tmpl w:val="CF08042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F6A4746"/>
    <w:multiLevelType w:val="singleLevel"/>
    <w:tmpl w:val="F73AF3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4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0"/>
    <w:docVar w:name="SignWith" w:val=" "/>
    <w:docVar w:name="SummaryInFtr" w:val="0"/>
  </w:docVars>
  <w:rsids>
    <w:rsidRoot w:val="00E34C67"/>
    <w:rsid w:val="000109FB"/>
    <w:rsid w:val="00017158"/>
    <w:rsid w:val="000248B2"/>
    <w:rsid w:val="00024E3A"/>
    <w:rsid w:val="00035558"/>
    <w:rsid w:val="0004760C"/>
    <w:rsid w:val="00062B63"/>
    <w:rsid w:val="00073C86"/>
    <w:rsid w:val="00074DBD"/>
    <w:rsid w:val="00093576"/>
    <w:rsid w:val="000A29B7"/>
    <w:rsid w:val="000B4C8A"/>
    <w:rsid w:val="000C234B"/>
    <w:rsid w:val="000C6CA3"/>
    <w:rsid w:val="000C7E4E"/>
    <w:rsid w:val="000E1DAA"/>
    <w:rsid w:val="000F3731"/>
    <w:rsid w:val="000F3EA2"/>
    <w:rsid w:val="001204F7"/>
    <w:rsid w:val="00131934"/>
    <w:rsid w:val="00137954"/>
    <w:rsid w:val="001416F7"/>
    <w:rsid w:val="001537BD"/>
    <w:rsid w:val="00163D42"/>
    <w:rsid w:val="00166D72"/>
    <w:rsid w:val="0018474B"/>
    <w:rsid w:val="001A53CF"/>
    <w:rsid w:val="001A53E2"/>
    <w:rsid w:val="001B7C2D"/>
    <w:rsid w:val="001C4A8C"/>
    <w:rsid w:val="00205393"/>
    <w:rsid w:val="00206C3B"/>
    <w:rsid w:val="00212C83"/>
    <w:rsid w:val="00214C3B"/>
    <w:rsid w:val="002239A1"/>
    <w:rsid w:val="00224001"/>
    <w:rsid w:val="00226CDF"/>
    <w:rsid w:val="002329EE"/>
    <w:rsid w:val="00233CC2"/>
    <w:rsid w:val="002643CF"/>
    <w:rsid w:val="0027298B"/>
    <w:rsid w:val="0028146F"/>
    <w:rsid w:val="0028502D"/>
    <w:rsid w:val="002A0B9A"/>
    <w:rsid w:val="002A64EE"/>
    <w:rsid w:val="002B4CE2"/>
    <w:rsid w:val="002D36E6"/>
    <w:rsid w:val="002D3EE2"/>
    <w:rsid w:val="002E08EB"/>
    <w:rsid w:val="002E6127"/>
    <w:rsid w:val="002E6F6C"/>
    <w:rsid w:val="00303A4C"/>
    <w:rsid w:val="00303AC9"/>
    <w:rsid w:val="00307170"/>
    <w:rsid w:val="00325DDC"/>
    <w:rsid w:val="00352434"/>
    <w:rsid w:val="0036076C"/>
    <w:rsid w:val="00363B5A"/>
    <w:rsid w:val="00385BC8"/>
    <w:rsid w:val="00386C49"/>
    <w:rsid w:val="003943CC"/>
    <w:rsid w:val="003A0D16"/>
    <w:rsid w:val="003A2A33"/>
    <w:rsid w:val="003A6FCF"/>
    <w:rsid w:val="003B2721"/>
    <w:rsid w:val="003C2FBF"/>
    <w:rsid w:val="003D2988"/>
    <w:rsid w:val="003E0FDD"/>
    <w:rsid w:val="003E4C5A"/>
    <w:rsid w:val="003F2CE6"/>
    <w:rsid w:val="003F3DAF"/>
    <w:rsid w:val="003F4C0F"/>
    <w:rsid w:val="004163B9"/>
    <w:rsid w:val="004175DA"/>
    <w:rsid w:val="00420933"/>
    <w:rsid w:val="004335BE"/>
    <w:rsid w:val="00435DCA"/>
    <w:rsid w:val="0043762E"/>
    <w:rsid w:val="0044476B"/>
    <w:rsid w:val="00447DE2"/>
    <w:rsid w:val="00457307"/>
    <w:rsid w:val="004600C4"/>
    <w:rsid w:val="0046283C"/>
    <w:rsid w:val="0046344A"/>
    <w:rsid w:val="004729B1"/>
    <w:rsid w:val="00474E27"/>
    <w:rsid w:val="00486987"/>
    <w:rsid w:val="00491FBA"/>
    <w:rsid w:val="004A7685"/>
    <w:rsid w:val="004C0FC1"/>
    <w:rsid w:val="004E40C9"/>
    <w:rsid w:val="0050070F"/>
    <w:rsid w:val="00512FDC"/>
    <w:rsid w:val="0053220A"/>
    <w:rsid w:val="00534431"/>
    <w:rsid w:val="005347D6"/>
    <w:rsid w:val="00540351"/>
    <w:rsid w:val="00553A2B"/>
    <w:rsid w:val="00554CC2"/>
    <w:rsid w:val="005815F3"/>
    <w:rsid w:val="005860ED"/>
    <w:rsid w:val="00592CB6"/>
    <w:rsid w:val="005A624F"/>
    <w:rsid w:val="005B3234"/>
    <w:rsid w:val="005C017D"/>
    <w:rsid w:val="005D2B9F"/>
    <w:rsid w:val="00612929"/>
    <w:rsid w:val="00612A1B"/>
    <w:rsid w:val="00612D71"/>
    <w:rsid w:val="0062032D"/>
    <w:rsid w:val="006239C4"/>
    <w:rsid w:val="0063094B"/>
    <w:rsid w:val="00646539"/>
    <w:rsid w:val="0065264A"/>
    <w:rsid w:val="0065480C"/>
    <w:rsid w:val="0065675D"/>
    <w:rsid w:val="00660C82"/>
    <w:rsid w:val="00660C98"/>
    <w:rsid w:val="00677467"/>
    <w:rsid w:val="00697D73"/>
    <w:rsid w:val="006B48BF"/>
    <w:rsid w:val="006B626E"/>
    <w:rsid w:val="006D05A9"/>
    <w:rsid w:val="006D213E"/>
    <w:rsid w:val="006F4D05"/>
    <w:rsid w:val="007023EF"/>
    <w:rsid w:val="00725260"/>
    <w:rsid w:val="007348C7"/>
    <w:rsid w:val="00735721"/>
    <w:rsid w:val="00775EE7"/>
    <w:rsid w:val="0078109B"/>
    <w:rsid w:val="00784C63"/>
    <w:rsid w:val="007A1947"/>
    <w:rsid w:val="007B5F66"/>
    <w:rsid w:val="007C21E3"/>
    <w:rsid w:val="007C3232"/>
    <w:rsid w:val="007E1BC8"/>
    <w:rsid w:val="007E4A9B"/>
    <w:rsid w:val="007E636E"/>
    <w:rsid w:val="0081623B"/>
    <w:rsid w:val="00820FBD"/>
    <w:rsid w:val="00822CE9"/>
    <w:rsid w:val="00826E4E"/>
    <w:rsid w:val="0083535D"/>
    <w:rsid w:val="008357B0"/>
    <w:rsid w:val="00842F36"/>
    <w:rsid w:val="00853569"/>
    <w:rsid w:val="008577D5"/>
    <w:rsid w:val="00867B09"/>
    <w:rsid w:val="00874873"/>
    <w:rsid w:val="00883D0D"/>
    <w:rsid w:val="008967CE"/>
    <w:rsid w:val="008A0313"/>
    <w:rsid w:val="008B21E6"/>
    <w:rsid w:val="008B29C1"/>
    <w:rsid w:val="008C24AA"/>
    <w:rsid w:val="008C52D7"/>
    <w:rsid w:val="008D1F5A"/>
    <w:rsid w:val="008D4992"/>
    <w:rsid w:val="008D7AE5"/>
    <w:rsid w:val="008E3B80"/>
    <w:rsid w:val="008E63BE"/>
    <w:rsid w:val="008E68A9"/>
    <w:rsid w:val="008F1D2A"/>
    <w:rsid w:val="008F6CC0"/>
    <w:rsid w:val="008F76FA"/>
    <w:rsid w:val="00911F2A"/>
    <w:rsid w:val="00955E18"/>
    <w:rsid w:val="009565C0"/>
    <w:rsid w:val="00956BD8"/>
    <w:rsid w:val="00973834"/>
    <w:rsid w:val="00993CF2"/>
    <w:rsid w:val="009A740B"/>
    <w:rsid w:val="009B502E"/>
    <w:rsid w:val="009B726A"/>
    <w:rsid w:val="009B7E2E"/>
    <w:rsid w:val="009C3C00"/>
    <w:rsid w:val="009F4FAB"/>
    <w:rsid w:val="00A057B3"/>
    <w:rsid w:val="00A10A02"/>
    <w:rsid w:val="00A26660"/>
    <w:rsid w:val="00A34DD6"/>
    <w:rsid w:val="00A3500E"/>
    <w:rsid w:val="00A5161F"/>
    <w:rsid w:val="00A54905"/>
    <w:rsid w:val="00A73F28"/>
    <w:rsid w:val="00A831D7"/>
    <w:rsid w:val="00A85D57"/>
    <w:rsid w:val="00A875B8"/>
    <w:rsid w:val="00AA0F07"/>
    <w:rsid w:val="00AB5F83"/>
    <w:rsid w:val="00AC3CC0"/>
    <w:rsid w:val="00AC510F"/>
    <w:rsid w:val="00AD6283"/>
    <w:rsid w:val="00AD646A"/>
    <w:rsid w:val="00AE3646"/>
    <w:rsid w:val="00AE4B28"/>
    <w:rsid w:val="00AE6FA6"/>
    <w:rsid w:val="00AF1036"/>
    <w:rsid w:val="00B01483"/>
    <w:rsid w:val="00B03BF0"/>
    <w:rsid w:val="00B10CD8"/>
    <w:rsid w:val="00B20716"/>
    <w:rsid w:val="00B32662"/>
    <w:rsid w:val="00B36F36"/>
    <w:rsid w:val="00B541B9"/>
    <w:rsid w:val="00B56297"/>
    <w:rsid w:val="00B60286"/>
    <w:rsid w:val="00B6268B"/>
    <w:rsid w:val="00B83704"/>
    <w:rsid w:val="00B85D14"/>
    <w:rsid w:val="00BB0AF5"/>
    <w:rsid w:val="00BD1D26"/>
    <w:rsid w:val="00BD7410"/>
    <w:rsid w:val="00BE1B2C"/>
    <w:rsid w:val="00BE6BF1"/>
    <w:rsid w:val="00BF24B3"/>
    <w:rsid w:val="00C0234E"/>
    <w:rsid w:val="00C074BB"/>
    <w:rsid w:val="00C11DAF"/>
    <w:rsid w:val="00C1600D"/>
    <w:rsid w:val="00C22BAB"/>
    <w:rsid w:val="00C35BFB"/>
    <w:rsid w:val="00C479DA"/>
    <w:rsid w:val="00C5312B"/>
    <w:rsid w:val="00C803AE"/>
    <w:rsid w:val="00C83493"/>
    <w:rsid w:val="00C83716"/>
    <w:rsid w:val="00CA0241"/>
    <w:rsid w:val="00CA63C1"/>
    <w:rsid w:val="00CB07CA"/>
    <w:rsid w:val="00CB237D"/>
    <w:rsid w:val="00CB71BF"/>
    <w:rsid w:val="00CD0648"/>
    <w:rsid w:val="00CD1E8B"/>
    <w:rsid w:val="00D03475"/>
    <w:rsid w:val="00D03D0B"/>
    <w:rsid w:val="00D10CF4"/>
    <w:rsid w:val="00D213B1"/>
    <w:rsid w:val="00D3763C"/>
    <w:rsid w:val="00D45E3F"/>
    <w:rsid w:val="00D63D58"/>
    <w:rsid w:val="00D77881"/>
    <w:rsid w:val="00D8368B"/>
    <w:rsid w:val="00D83A0A"/>
    <w:rsid w:val="00D84811"/>
    <w:rsid w:val="00DA55AD"/>
    <w:rsid w:val="00DA6F2D"/>
    <w:rsid w:val="00DB44DE"/>
    <w:rsid w:val="00DC3017"/>
    <w:rsid w:val="00DD0E49"/>
    <w:rsid w:val="00DE5EBD"/>
    <w:rsid w:val="00DE6E7B"/>
    <w:rsid w:val="00DE6FF4"/>
    <w:rsid w:val="00DE721E"/>
    <w:rsid w:val="00DF49A0"/>
    <w:rsid w:val="00E0564F"/>
    <w:rsid w:val="00E178AF"/>
    <w:rsid w:val="00E34C67"/>
    <w:rsid w:val="00E35D60"/>
    <w:rsid w:val="00E419D5"/>
    <w:rsid w:val="00E4703F"/>
    <w:rsid w:val="00E64FE4"/>
    <w:rsid w:val="00E72A09"/>
    <w:rsid w:val="00E97659"/>
    <w:rsid w:val="00EB022D"/>
    <w:rsid w:val="00EB0B6A"/>
    <w:rsid w:val="00EB3AD6"/>
    <w:rsid w:val="00EC0B7F"/>
    <w:rsid w:val="00EC6A1E"/>
    <w:rsid w:val="00EE4D9F"/>
    <w:rsid w:val="00EE6753"/>
    <w:rsid w:val="00EF478E"/>
    <w:rsid w:val="00F04370"/>
    <w:rsid w:val="00F05E64"/>
    <w:rsid w:val="00F1633A"/>
    <w:rsid w:val="00F20AC1"/>
    <w:rsid w:val="00F22AB6"/>
    <w:rsid w:val="00F5005D"/>
    <w:rsid w:val="00F5362B"/>
    <w:rsid w:val="00F61541"/>
    <w:rsid w:val="00F62BA4"/>
    <w:rsid w:val="00F6445E"/>
    <w:rsid w:val="00F71461"/>
    <w:rsid w:val="00F84830"/>
    <w:rsid w:val="00FA6637"/>
    <w:rsid w:val="00FB688A"/>
    <w:rsid w:val="00FB68F7"/>
    <w:rsid w:val="00FD1C99"/>
    <w:rsid w:val="00FE1A33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  <w14:docId w14:val="04CFA24B"/>
  <w15:chartTrackingRefBased/>
  <w15:docId w15:val="{3271EED0-3BC6-44AC-8B77-700AE2CB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90" w:lineRule="exact"/>
    </w:p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45" w:lineRule="exact"/>
    </w:pPr>
  </w:style>
  <w:style w:type="paragraph" w:customStyle="1" w:styleId="15Spacing">
    <w:name w:val="1.5 Spacing"/>
    <w:basedOn w:val="Normal"/>
    <w:pPr>
      <w:spacing w:line="368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480" w:lineRule="exact"/>
      <w:ind w:firstLine="720"/>
    </w:pPr>
    <w:rPr>
      <w:sz w:val="24"/>
    </w:rPr>
  </w:style>
  <w:style w:type="paragraph" w:styleId="BodyText">
    <w:name w:val="Body Text"/>
    <w:basedOn w:val="Normal"/>
    <w:link w:val="BodyTextChar"/>
    <w:pPr>
      <w:spacing w:line="480" w:lineRule="exact"/>
    </w:pPr>
    <w:rPr>
      <w:sz w:val="24"/>
    </w:rPr>
  </w:style>
  <w:style w:type="paragraph" w:styleId="BodyText2">
    <w:name w:val="Body Text 2"/>
    <w:basedOn w:val="Normal"/>
    <w:link w:val="BodyText2Char"/>
    <w:pPr>
      <w:widowControl w:val="0"/>
      <w:spacing w:line="480" w:lineRule="exact"/>
      <w:jc w:val="both"/>
    </w:pPr>
    <w:rPr>
      <w:snapToGrid w:val="0"/>
      <w:sz w:val="24"/>
    </w:rPr>
  </w:style>
  <w:style w:type="paragraph" w:styleId="BodyTextIndent2">
    <w:name w:val="Body Text Indent 2"/>
    <w:basedOn w:val="Normal"/>
    <w:pPr>
      <w:widowControl w:val="0"/>
      <w:spacing w:line="480" w:lineRule="exact"/>
      <w:ind w:firstLine="720"/>
    </w:pPr>
    <w:rPr>
      <w:snapToGrid w:val="0"/>
      <w:sz w:val="24"/>
    </w:rPr>
  </w:style>
  <w:style w:type="paragraph" w:styleId="BodyTextIndent3">
    <w:name w:val="Body Text Indent 3"/>
    <w:basedOn w:val="Normal"/>
    <w:pPr>
      <w:widowControl w:val="0"/>
      <w:spacing w:line="480" w:lineRule="exact"/>
      <w:ind w:left="1440" w:hanging="720"/>
    </w:pPr>
    <w:rPr>
      <w:snapToGrid w:val="0"/>
      <w:sz w:val="24"/>
    </w:rPr>
  </w:style>
  <w:style w:type="paragraph" w:styleId="Title">
    <w:name w:val="Title"/>
    <w:basedOn w:val="Normal"/>
    <w:qFormat/>
    <w:pPr>
      <w:spacing w:line="240" w:lineRule="exact"/>
      <w:jc w:val="center"/>
      <w:outlineLvl w:val="0"/>
    </w:pPr>
    <w:rPr>
      <w:sz w:val="24"/>
    </w:rPr>
  </w:style>
  <w:style w:type="paragraph" w:styleId="BodyText3">
    <w:name w:val="Body Text 3"/>
    <w:basedOn w:val="Normal"/>
    <w:pPr>
      <w:tabs>
        <w:tab w:val="left" w:pos="0"/>
      </w:tabs>
      <w:suppressAutoHyphens/>
      <w:spacing w:line="480" w:lineRule="exact"/>
    </w:pPr>
    <w:rPr>
      <w:sz w:val="24"/>
    </w:rPr>
  </w:style>
  <w:style w:type="character" w:customStyle="1" w:styleId="BodyTextChar">
    <w:name w:val="Body Text Char"/>
    <w:link w:val="BodyText"/>
    <w:rsid w:val="0028146F"/>
    <w:rPr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28146F"/>
    <w:rPr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775E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E3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3910"/>
  </w:style>
  <w:style w:type="character" w:customStyle="1" w:styleId="CommentTextChar">
    <w:name w:val="Comment Text Char"/>
    <w:basedOn w:val="DefaultParagraphFont"/>
    <w:link w:val="CommentText"/>
    <w:rsid w:val="00FE3910"/>
  </w:style>
  <w:style w:type="paragraph" w:styleId="CommentSubject">
    <w:name w:val="annotation subject"/>
    <w:basedOn w:val="CommentText"/>
    <w:next w:val="CommentText"/>
    <w:link w:val="CommentSubjectChar"/>
    <w:rsid w:val="00FE3910"/>
    <w:rPr>
      <w:b/>
      <w:bCs/>
    </w:rPr>
  </w:style>
  <w:style w:type="character" w:customStyle="1" w:styleId="CommentSubjectChar">
    <w:name w:val="Comment Subject Char"/>
    <w:link w:val="CommentSubject"/>
    <w:rsid w:val="00FE3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gal%20Pleadings\reso.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9EFB-77CC-47E0-AC6A-81B72670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reso.shell.dot</Template>
  <TotalTime>1</TotalTime>
  <Pages>2</Pages>
  <Words>574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</vt:lpstr>
    </vt:vector>
  </TitlesOfParts>
  <Company>County of Orange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</dc:title>
  <dc:subject/>
  <dc:creator>VAQUEVEQUE</dc:creator>
  <cp:keywords/>
  <cp:lastModifiedBy>Lopez, Maria [COB]</cp:lastModifiedBy>
  <cp:revision>3</cp:revision>
  <cp:lastPrinted>2010-06-24T14:21:00Z</cp:lastPrinted>
  <dcterms:created xsi:type="dcterms:W3CDTF">2019-06-03T20:32:00Z</dcterms:created>
  <dcterms:modified xsi:type="dcterms:W3CDTF">2019-06-26T14:51:00Z</dcterms:modified>
</cp:coreProperties>
</file>