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28" w:rsidRDefault="004A362C" w:rsidP="002D53D4">
      <w:pPr>
        <w:spacing w:line="480" w:lineRule="exact"/>
        <w:jc w:val="center"/>
      </w:pPr>
      <w:r>
        <w:t>RESOLUTION OF THE BOARD OF SUPERVISORS OF</w:t>
      </w:r>
    </w:p>
    <w:p w:rsidR="004A362C" w:rsidRDefault="004A362C" w:rsidP="002D53D4">
      <w:pPr>
        <w:spacing w:line="480" w:lineRule="exact"/>
        <w:jc w:val="center"/>
      </w:pPr>
      <w:r>
        <w:t>ORANGE COUNTY, CALIFORNIA</w:t>
      </w:r>
    </w:p>
    <w:p w:rsidR="004A362C" w:rsidRDefault="005E019C" w:rsidP="002D53D4">
      <w:pPr>
        <w:spacing w:line="480" w:lineRule="exact"/>
        <w:jc w:val="center"/>
      </w:pPr>
      <w:r>
        <w:t>June 25, 2019</w:t>
      </w:r>
    </w:p>
    <w:p w:rsidR="004A362C" w:rsidRDefault="004A362C" w:rsidP="004A362C">
      <w:pPr>
        <w:spacing w:line="480" w:lineRule="exact"/>
      </w:pPr>
      <w:r>
        <w:tab/>
      </w:r>
    </w:p>
    <w:p w:rsidR="004A362C" w:rsidRDefault="004A362C" w:rsidP="00E74A3D">
      <w:pPr>
        <w:spacing w:line="480" w:lineRule="exact"/>
        <w:jc w:val="both"/>
      </w:pPr>
      <w:r>
        <w:tab/>
        <w:t xml:space="preserve">WHEREAS, the Treasurer-Tax Collector notifies this Board of Supervisors of its intention to sell at public </w:t>
      </w:r>
      <w:r w:rsidR="00A847A9">
        <w:t xml:space="preserve">internet </w:t>
      </w:r>
      <w:r>
        <w:t>auction certain parcels of real property</w:t>
      </w:r>
      <w:r w:rsidR="0008090E">
        <w:t>, in the form of timeshare intervals,</w:t>
      </w:r>
      <w:r>
        <w:t xml:space="preserve"> which are subject to the power of sale pursuant to Revenue and Taxation Code sections 36</w:t>
      </w:r>
      <w:r w:rsidR="0058379E">
        <w:t>9</w:t>
      </w:r>
      <w:r>
        <w:t>1 through 3731.1 for nonpayment of delinquent taxes; and</w:t>
      </w:r>
    </w:p>
    <w:p w:rsidR="004A362C" w:rsidRDefault="004A362C" w:rsidP="00E74A3D">
      <w:pPr>
        <w:spacing w:line="480" w:lineRule="exact"/>
        <w:jc w:val="both"/>
      </w:pPr>
      <w:r>
        <w:tab/>
        <w:t xml:space="preserve">WHEREAS, the Treasurer-Tax Collector has submitted Exhibit 1, attached hereto, which provides a description and minimum price of the </w:t>
      </w:r>
      <w:r w:rsidR="0058379E">
        <w:t>tax delinquent</w:t>
      </w:r>
      <w:r>
        <w:t xml:space="preserve"> </w:t>
      </w:r>
      <w:r w:rsidR="0008090E">
        <w:t xml:space="preserve">timeshare intervals </w:t>
      </w:r>
      <w:r>
        <w:t xml:space="preserve">to be sold by the Treasurer-Tax Collector at public </w:t>
      </w:r>
      <w:r w:rsidR="00EE7477">
        <w:t xml:space="preserve">internet </w:t>
      </w:r>
      <w:r>
        <w:t>auction; and</w:t>
      </w:r>
    </w:p>
    <w:p w:rsidR="004A362C" w:rsidRDefault="004A362C" w:rsidP="00E74A3D">
      <w:pPr>
        <w:spacing w:line="480" w:lineRule="exact"/>
        <w:jc w:val="both"/>
      </w:pPr>
      <w:r>
        <w:tab/>
        <w:t>WHEREAS, the Treasurer-Tax Collector requests approval to sell the parcels of real property listed on Exhibit 1, at a minimum price not less than the total amount necessary to redeem, plus costs</w:t>
      </w:r>
      <w:r w:rsidR="00810C38">
        <w:t xml:space="preserve"> and the outstanding balance of any property tax postponement loan</w:t>
      </w:r>
      <w:r>
        <w:t>, pursuant to Revenue and Taxation Code section 3698.5(a)</w:t>
      </w:r>
      <w:r w:rsidR="00A36C08">
        <w:t xml:space="preserve"> unless the property is redeemed by 5 pm the day prior to the tax auction date; and</w:t>
      </w:r>
    </w:p>
    <w:p w:rsidR="00665B6A" w:rsidRDefault="00A36C08" w:rsidP="00E74A3D">
      <w:pPr>
        <w:spacing w:line="480" w:lineRule="exact"/>
        <w:ind w:firstLine="720"/>
        <w:jc w:val="both"/>
      </w:pPr>
      <w:r>
        <w:tab/>
        <w:t>WHEREAS, pursuant to Revenue and Taxation Code section 3698.5(c), the Treasurer-Tax Collector requests approval to sell any parcel of real prop</w:t>
      </w:r>
      <w:r w:rsidR="00C31C93">
        <w:t>erty listed in Exhibit 1 at a minimum price that the Treasurer-Tax Collector deems appropriate in light of the most current assessed valuation of the parcel</w:t>
      </w:r>
      <w:r w:rsidR="00EE7477">
        <w:t>, or any unique circumstance with respect to that parcel,</w:t>
      </w:r>
      <w:r w:rsidR="00C31C93">
        <w:t xml:space="preserve"> if that parcel is offered at the public </w:t>
      </w:r>
      <w:r w:rsidR="00077E54">
        <w:t xml:space="preserve">internet </w:t>
      </w:r>
      <w:r w:rsidR="00C31C93">
        <w:t>auction and does not receive an acceptable bid</w:t>
      </w:r>
      <w:r w:rsidR="0054278F">
        <w:t xml:space="preserve">; </w:t>
      </w:r>
      <w:r w:rsidR="00665B6A">
        <w:t>and</w:t>
      </w:r>
      <w:r w:rsidR="00665B6A">
        <w:tab/>
        <w:t>WHEREAS, pursuant to Revenue and Taxation Code section 3692.2</w:t>
      </w:r>
      <w:r w:rsidR="00802D2F">
        <w:t>(b)</w:t>
      </w:r>
      <w:r w:rsidR="00665B6A">
        <w:t xml:space="preserve">, as a necessary component of a public auction conducted by electronic media, the Treasurer-Tax Collector </w:t>
      </w:r>
      <w:r w:rsidR="00506F49">
        <w:t xml:space="preserve">also </w:t>
      </w:r>
      <w:r w:rsidR="00665B6A">
        <w:t xml:space="preserve">requests authorization to accept bids for as long as the Treasurer-Tax Collector deems necessary. </w:t>
      </w:r>
    </w:p>
    <w:p w:rsidR="00665B6A" w:rsidRDefault="00665B6A" w:rsidP="00E74A3D">
      <w:pPr>
        <w:spacing w:line="480" w:lineRule="exact"/>
        <w:ind w:firstLine="720"/>
        <w:jc w:val="both"/>
      </w:pPr>
    </w:p>
    <w:p w:rsidR="00665B6A" w:rsidRDefault="00665B6A" w:rsidP="00E74A3D">
      <w:pPr>
        <w:spacing w:line="480" w:lineRule="exact"/>
        <w:ind w:firstLine="720"/>
        <w:jc w:val="both"/>
      </w:pPr>
    </w:p>
    <w:p w:rsidR="00665B6A" w:rsidRDefault="00665B6A" w:rsidP="00E74A3D">
      <w:pPr>
        <w:spacing w:line="480" w:lineRule="exact"/>
        <w:ind w:firstLine="720"/>
        <w:jc w:val="both"/>
      </w:pPr>
    </w:p>
    <w:p w:rsidR="00665B6A" w:rsidRDefault="00665B6A" w:rsidP="00E74A3D">
      <w:pPr>
        <w:spacing w:line="480" w:lineRule="exact"/>
        <w:ind w:firstLine="720"/>
        <w:jc w:val="both"/>
      </w:pPr>
    </w:p>
    <w:p w:rsidR="00C31C93" w:rsidRDefault="00C31C93" w:rsidP="00E74A3D">
      <w:pPr>
        <w:spacing w:line="480" w:lineRule="exact"/>
        <w:jc w:val="both"/>
      </w:pPr>
      <w:r>
        <w:tab/>
        <w:t>NOW, THEREFORE, BE IT RESOLVED that this Board:</w:t>
      </w:r>
    </w:p>
    <w:p w:rsidR="00C31C93" w:rsidRDefault="00C31C93" w:rsidP="00E74A3D">
      <w:pPr>
        <w:spacing w:line="480" w:lineRule="exact"/>
        <w:ind w:left="1440" w:hanging="720"/>
        <w:jc w:val="both"/>
      </w:pPr>
      <w:r>
        <w:t>1.</w:t>
      </w:r>
      <w:r>
        <w:tab/>
        <w:t xml:space="preserve">Approves the </w:t>
      </w:r>
      <w:r w:rsidR="00EE7477">
        <w:t xml:space="preserve">public internet auction </w:t>
      </w:r>
      <w:r>
        <w:t>sale of the properties described in Exhibit 1 which are not redeemed by 5pm, the day prior to the tax auction date.</w:t>
      </w:r>
    </w:p>
    <w:p w:rsidR="00D35F82" w:rsidRDefault="00C31C93" w:rsidP="00E74A3D">
      <w:pPr>
        <w:spacing w:line="480" w:lineRule="exact"/>
        <w:ind w:left="1440" w:hanging="720"/>
        <w:jc w:val="both"/>
      </w:pPr>
      <w:r>
        <w:t>2.</w:t>
      </w:r>
      <w:r>
        <w:tab/>
        <w:t>Directs the Treasurer-Tax Collector to sell the properties described in Exhibit 1 at minimum prices not less than the total amount necessary to redeem, plus costs</w:t>
      </w:r>
      <w:r w:rsidR="00810C38">
        <w:t xml:space="preserve"> and </w:t>
      </w:r>
    </w:p>
    <w:p w:rsidR="00C31C93" w:rsidRDefault="00810C38" w:rsidP="00E74A3D">
      <w:pPr>
        <w:spacing w:line="480" w:lineRule="exact"/>
        <w:ind w:left="1440"/>
        <w:jc w:val="both"/>
      </w:pPr>
      <w:r>
        <w:t>the outstanding balance of any property tax postponement loan,</w:t>
      </w:r>
      <w:r w:rsidR="00C31C93">
        <w:t xml:space="preserve"> pursuant to Revenue and Taxation Code sections 3691 through 3731.1.</w:t>
      </w:r>
    </w:p>
    <w:p w:rsidR="00665B6A" w:rsidRDefault="00C31C93" w:rsidP="00E74A3D">
      <w:pPr>
        <w:spacing w:line="480" w:lineRule="exact"/>
        <w:ind w:left="1440" w:hanging="720"/>
        <w:jc w:val="both"/>
      </w:pPr>
      <w:r>
        <w:t>3</w:t>
      </w:r>
      <w:r w:rsidR="00D35F82">
        <w:t>.</w:t>
      </w:r>
      <w:r>
        <w:tab/>
        <w:t>Authorizes the Treasurer-Tax Collector to offer for sale properties listed in Exhibit 1 at a minimum price that the Treasurer-Tax Collector deems appropriate in light of the most current assessed valuation of the parcel</w:t>
      </w:r>
      <w:r w:rsidR="000128FA">
        <w:t>, or any unique circumstance with respect to that parcel,</w:t>
      </w:r>
      <w:r>
        <w:t xml:space="preserve"> if that parcel is offered for sale at least once at the public</w:t>
      </w:r>
      <w:r w:rsidR="00077E54">
        <w:t xml:space="preserve"> internet</w:t>
      </w:r>
      <w:r>
        <w:t xml:space="preserve"> auction and does not receive an acceptable bid pursuant to Revenue and Taxation Code section 3698.5(c).</w:t>
      </w:r>
    </w:p>
    <w:p w:rsidR="00C31C93" w:rsidRDefault="00D1382C" w:rsidP="00E74A3D">
      <w:pPr>
        <w:spacing w:line="480" w:lineRule="exact"/>
        <w:ind w:left="1440" w:hanging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4914FA" wp14:editId="19B6689B">
                <wp:simplePos x="0" y="0"/>
                <wp:positionH relativeFrom="column">
                  <wp:posOffset>502285</wp:posOffset>
                </wp:positionH>
                <wp:positionV relativeFrom="paragraph">
                  <wp:posOffset>892175</wp:posOffset>
                </wp:positionV>
                <wp:extent cx="5459095" cy="3151505"/>
                <wp:effectExtent l="6985" t="6350" r="1079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9095" cy="3151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3A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9.55pt;margin-top:70.25pt;width:429.85pt;height:2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KlIgIAAEE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"/>
            </w:pict>
          </mc:Fallback>
        </mc:AlternateContent>
      </w:r>
      <w:r w:rsidR="00665B6A">
        <w:t>4.</w:t>
      </w:r>
      <w:r w:rsidR="00665B6A">
        <w:tab/>
        <w:t xml:space="preserve">Authorizes the Treasurer-Tax Collector to accept bids for as long as the Treasurer-Tax Collector deems necessary pursuant to Revenue and Taxation Code section </w:t>
      </w:r>
      <w:r w:rsidR="00802D2F">
        <w:t>3692.2(b).</w:t>
      </w:r>
      <w:r w:rsidR="00C31C93">
        <w:t xml:space="preserve">   </w:t>
      </w:r>
    </w:p>
    <w:p w:rsidR="001869E7" w:rsidRDefault="001869E7" w:rsidP="00E74A3D">
      <w:pPr>
        <w:spacing w:line="480" w:lineRule="exact"/>
        <w:ind w:left="1440" w:hanging="720"/>
        <w:jc w:val="both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p w:rsidR="001869E7" w:rsidRDefault="001869E7" w:rsidP="00C31C93">
      <w:pPr>
        <w:spacing w:line="480" w:lineRule="exact"/>
        <w:ind w:left="1440" w:hanging="720"/>
      </w:pPr>
    </w:p>
    <w:sectPr w:rsidR="001869E7" w:rsidSect="00165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F82" w:rsidRDefault="00D35F82" w:rsidP="00D35F82">
      <w:r>
        <w:separator/>
      </w:r>
    </w:p>
  </w:endnote>
  <w:endnote w:type="continuationSeparator" w:id="0">
    <w:p w:rsidR="00D35F82" w:rsidRDefault="00D35F82" w:rsidP="00D3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37C" w:rsidRPr="00E77C30" w:rsidRDefault="0016537C" w:rsidP="0016537C">
    <w:r w:rsidRPr="00E77C30">
      <w:t>Resolution No. _</w:t>
    </w:r>
    <w:r w:rsidR="00822BF1">
      <w:rPr>
        <w:u w:val="single"/>
      </w:rPr>
      <w:t>19-047</w:t>
    </w:r>
    <w:r w:rsidRPr="00E77C30">
      <w:t>, Item No. _</w:t>
    </w:r>
    <w:r w:rsidR="00822BF1" w:rsidRPr="00822BF1">
      <w:rPr>
        <w:u w:val="single"/>
      </w:rPr>
      <w:t>11</w:t>
    </w:r>
    <w:r w:rsidRPr="00E77C30">
      <w:t>_</w:t>
    </w:r>
  </w:p>
  <w:p w:rsidR="0016537C" w:rsidRDefault="0016537C" w:rsidP="0016537C">
    <w:pPr>
      <w:pStyle w:val="Heading1"/>
      <w:spacing w:line="240" w:lineRule="auto"/>
      <w:jc w:val="left"/>
    </w:pPr>
    <w:r w:rsidRPr="00E77C30">
      <w:t xml:space="preserve">Approve Public Auction </w:t>
    </w:r>
    <w:smartTag w:uri="urn:schemas-microsoft-com:office:smarttags" w:element="place">
      <w:smartTag w:uri="urn:schemas-microsoft-com:office:smarttags" w:element="City">
        <w:r w:rsidRPr="00E77C30">
          <w:t>Sale</w:t>
        </w:r>
      </w:smartTag>
    </w:smartTag>
    <w:r w:rsidRPr="00E77C30">
      <w:t xml:space="preserve"> No. 13</w:t>
    </w:r>
    <w:r>
      <w:t>95</w:t>
    </w:r>
    <w:r w:rsidRPr="00E77C30">
      <w:t xml:space="preserve"> of Tax-Defaulted Real Property</w:t>
    </w:r>
    <w:r w:rsidR="003432B8">
      <w:tab/>
    </w:r>
    <w:r w:rsidR="003432B8">
      <w:tab/>
      <w:t xml:space="preserve">Page 2 of </w:t>
    </w:r>
    <w:r w:rsidR="00822BF1">
      <w:t>2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F82" w:rsidRPr="00E77C30" w:rsidRDefault="00822BF1" w:rsidP="00D35F82">
    <w:r>
      <w:t xml:space="preserve">Resolution No. </w:t>
    </w:r>
    <w:r w:rsidR="00D35F82" w:rsidRPr="00E77C30">
      <w:t>_</w:t>
    </w:r>
    <w:r>
      <w:rPr>
        <w:u w:val="single"/>
      </w:rPr>
      <w:t>19-047,</w:t>
    </w:r>
    <w:r w:rsidR="00D35F82" w:rsidRPr="00E77C30">
      <w:t xml:space="preserve"> Item No. _</w:t>
    </w:r>
    <w:r>
      <w:rPr>
        <w:u w:val="single"/>
      </w:rPr>
      <w:t>11</w:t>
    </w:r>
    <w:r w:rsidR="00D35F82" w:rsidRPr="00E77C30">
      <w:t>_</w:t>
    </w:r>
  </w:p>
  <w:p w:rsidR="00D35F82" w:rsidRDefault="00D35F82" w:rsidP="00D35F82">
    <w:pPr>
      <w:pStyle w:val="Heading1"/>
      <w:spacing w:line="240" w:lineRule="auto"/>
      <w:jc w:val="left"/>
    </w:pPr>
    <w:r w:rsidRPr="00E77C30">
      <w:t xml:space="preserve">Approve Public Auction </w:t>
    </w:r>
    <w:smartTag w:uri="urn:schemas-microsoft-com:office:smarttags" w:element="place">
      <w:smartTag w:uri="urn:schemas-microsoft-com:office:smarttags" w:element="City">
        <w:r w:rsidRPr="00E77C30">
          <w:t>Sale</w:t>
        </w:r>
      </w:smartTag>
    </w:smartTag>
    <w:r w:rsidRPr="00E77C30">
      <w:t xml:space="preserve"> No. 13</w:t>
    </w:r>
    <w:r w:rsidR="005E019C">
      <w:t>95</w:t>
    </w:r>
    <w:r w:rsidRPr="00E77C30">
      <w:t xml:space="preserve"> of Tax-Defaulted Real Property</w:t>
    </w:r>
    <w:r w:rsidR="00822BF1">
      <w:tab/>
    </w:r>
    <w:r w:rsidR="00822BF1">
      <w:tab/>
      <w:t>Page 1 of 2</w:t>
    </w:r>
    <w:r w:rsidR="001653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F1" w:rsidRDefault="00822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F82" w:rsidRDefault="00D35F82" w:rsidP="00D35F82">
      <w:r>
        <w:separator/>
      </w:r>
    </w:p>
  </w:footnote>
  <w:footnote w:type="continuationSeparator" w:id="0">
    <w:p w:rsidR="00D35F82" w:rsidRDefault="00D35F82" w:rsidP="00D35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F1" w:rsidRDefault="00822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06C" w:rsidRPr="00382F5D" w:rsidRDefault="00A0006C" w:rsidP="00382F5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F1" w:rsidRDefault="00822B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evenAndOddHeaders/>
  <w:characterSpacingControl w:val="doNotCompress"/>
  <w:hdrShapeDefaults>
    <o:shapedefaults v:ext="edit" spidmax="3686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BC"/>
    <w:rsid w:val="000128FA"/>
    <w:rsid w:val="00077E54"/>
    <w:rsid w:val="0008090E"/>
    <w:rsid w:val="0016537C"/>
    <w:rsid w:val="00167DD1"/>
    <w:rsid w:val="001869E7"/>
    <w:rsid w:val="00192B00"/>
    <w:rsid w:val="001F6E17"/>
    <w:rsid w:val="002D53D4"/>
    <w:rsid w:val="00337A14"/>
    <w:rsid w:val="003432B8"/>
    <w:rsid w:val="00382F5D"/>
    <w:rsid w:val="00423A06"/>
    <w:rsid w:val="004A362C"/>
    <w:rsid w:val="004D2E0C"/>
    <w:rsid w:val="00506F49"/>
    <w:rsid w:val="00521B89"/>
    <w:rsid w:val="0054278F"/>
    <w:rsid w:val="00560C28"/>
    <w:rsid w:val="0058379E"/>
    <w:rsid w:val="005D01BC"/>
    <w:rsid w:val="005E019C"/>
    <w:rsid w:val="00665B6A"/>
    <w:rsid w:val="00767A56"/>
    <w:rsid w:val="00802D2F"/>
    <w:rsid w:val="00810B28"/>
    <w:rsid w:val="00810C38"/>
    <w:rsid w:val="00822BF1"/>
    <w:rsid w:val="00966359"/>
    <w:rsid w:val="00A0006C"/>
    <w:rsid w:val="00A36C08"/>
    <w:rsid w:val="00A847A9"/>
    <w:rsid w:val="00AB3DF8"/>
    <w:rsid w:val="00B37706"/>
    <w:rsid w:val="00B86747"/>
    <w:rsid w:val="00BE26B3"/>
    <w:rsid w:val="00C31C93"/>
    <w:rsid w:val="00C327B0"/>
    <w:rsid w:val="00D1382C"/>
    <w:rsid w:val="00D35F82"/>
    <w:rsid w:val="00E42116"/>
    <w:rsid w:val="00E74A3D"/>
    <w:rsid w:val="00E77C30"/>
    <w:rsid w:val="00E871AD"/>
    <w:rsid w:val="00EA47D0"/>
    <w:rsid w:val="00EE7477"/>
    <w:rsid w:val="00F538A8"/>
    <w:rsid w:val="00FA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6865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58EA5143-AC73-4261-BBAC-AF284B4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5F82"/>
    <w:pPr>
      <w:keepNext/>
      <w:spacing w:line="480" w:lineRule="exact"/>
      <w:jc w:val="center"/>
      <w:outlineLvl w:val="0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5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F82"/>
  </w:style>
  <w:style w:type="paragraph" w:styleId="Footer">
    <w:name w:val="footer"/>
    <w:basedOn w:val="Normal"/>
    <w:link w:val="FooterChar"/>
    <w:uiPriority w:val="99"/>
    <w:unhideWhenUsed/>
    <w:rsid w:val="00D35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F82"/>
  </w:style>
  <w:style w:type="paragraph" w:styleId="BalloonText">
    <w:name w:val="Balloon Text"/>
    <w:basedOn w:val="Normal"/>
    <w:link w:val="BalloonTextChar"/>
    <w:uiPriority w:val="99"/>
    <w:semiHidden/>
    <w:unhideWhenUsed/>
    <w:rsid w:val="00D35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F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5F82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Magsaysay</dc:creator>
  <cp:lastModifiedBy>Lopez, Maria [COB]</cp:lastModifiedBy>
  <cp:revision>4</cp:revision>
  <cp:lastPrinted>2016-08-25T23:06:00Z</cp:lastPrinted>
  <dcterms:created xsi:type="dcterms:W3CDTF">2019-06-04T16:18:00Z</dcterms:created>
  <dcterms:modified xsi:type="dcterms:W3CDTF">2019-06-26T15:39:00Z</dcterms:modified>
</cp:coreProperties>
</file>