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E94" w:rsidRPr="003033F8" w:rsidRDefault="00EA5E94" w:rsidP="003033F8">
      <w:pPr>
        <w:pStyle w:val="Title1"/>
        <w:spacing w:after="0"/>
        <w:rPr>
          <w:b w:val="0"/>
        </w:rPr>
      </w:pPr>
      <w:r w:rsidRPr="003033F8">
        <w:rPr>
          <w:b w:val="0"/>
        </w:rPr>
        <w:t>M</w:t>
      </w:r>
      <w:bookmarkStart w:id="0" w:name="_Ref1960799"/>
      <w:bookmarkEnd w:id="0"/>
      <w:r w:rsidRPr="003033F8">
        <w:rPr>
          <w:b w:val="0"/>
        </w:rPr>
        <w:t>EMORANDUM OF UNDERSTANDING</w:t>
      </w:r>
    </w:p>
    <w:p w:rsidR="00EA5E94" w:rsidRPr="003033F8" w:rsidRDefault="00EA5E94" w:rsidP="003033F8">
      <w:pPr>
        <w:pStyle w:val="Title1"/>
        <w:spacing w:after="0"/>
        <w:rPr>
          <w:b w:val="0"/>
        </w:rPr>
      </w:pPr>
      <w:r w:rsidRPr="003033F8">
        <w:rPr>
          <w:b w:val="0"/>
        </w:rPr>
        <w:t>BETWEEN</w:t>
      </w:r>
    </w:p>
    <w:p w:rsidR="00EA5E94" w:rsidRPr="003033F8" w:rsidRDefault="00EA5E94" w:rsidP="003033F8">
      <w:pPr>
        <w:pStyle w:val="Title1"/>
        <w:spacing w:after="0"/>
        <w:rPr>
          <w:b w:val="0"/>
        </w:rPr>
      </w:pPr>
      <w:r w:rsidRPr="003033F8">
        <w:rPr>
          <w:b w:val="0"/>
        </w:rPr>
        <w:t>THE COUNTY OF ORANGE SOCIAL SERVICES AGENCY</w:t>
      </w:r>
    </w:p>
    <w:p w:rsidR="00EA5E94" w:rsidRPr="003033F8" w:rsidRDefault="00EA5E94" w:rsidP="003033F8">
      <w:pPr>
        <w:pStyle w:val="Title1"/>
        <w:spacing w:after="0"/>
        <w:rPr>
          <w:b w:val="0"/>
        </w:rPr>
      </w:pPr>
      <w:r w:rsidRPr="003033F8">
        <w:rPr>
          <w:b w:val="0"/>
        </w:rPr>
        <w:t>AND</w:t>
      </w:r>
    </w:p>
    <w:p w:rsidR="00EA5E94" w:rsidRPr="003033F8" w:rsidRDefault="00292F93" w:rsidP="003033F8">
      <w:pPr>
        <w:pStyle w:val="Title1"/>
        <w:spacing w:after="0"/>
        <w:rPr>
          <w:b w:val="0"/>
        </w:rPr>
      </w:pPr>
      <w:bookmarkStart w:id="1" w:name="_GoBack"/>
      <w:r w:rsidRPr="003033F8">
        <w:rPr>
          <w:b w:val="0"/>
        </w:rPr>
        <w:t>CALIFORNIA STATE UNIVERSITY</w:t>
      </w:r>
      <w:r w:rsidR="00D36A4C" w:rsidRPr="003033F8">
        <w:rPr>
          <w:b w:val="0"/>
        </w:rPr>
        <w:t>,</w:t>
      </w:r>
      <w:r w:rsidRPr="003033F8">
        <w:rPr>
          <w:b w:val="0"/>
        </w:rPr>
        <w:t xml:space="preserve"> </w:t>
      </w:r>
      <w:r w:rsidR="00D74842" w:rsidRPr="003033F8">
        <w:rPr>
          <w:b w:val="0"/>
        </w:rPr>
        <w:t>NORTHRIDGE</w:t>
      </w:r>
    </w:p>
    <w:bookmarkEnd w:id="1"/>
    <w:p w:rsidR="00EA5E94" w:rsidRPr="003033F8" w:rsidRDefault="00EA5E94" w:rsidP="003033F8">
      <w:pPr>
        <w:pStyle w:val="Title1"/>
        <w:spacing w:after="0"/>
        <w:rPr>
          <w:b w:val="0"/>
        </w:rPr>
      </w:pPr>
      <w:r w:rsidRPr="003033F8">
        <w:rPr>
          <w:b w:val="0"/>
        </w:rPr>
        <w:t>FOR THE PROVISION OF</w:t>
      </w:r>
    </w:p>
    <w:p w:rsidR="00EA5E94" w:rsidRPr="003033F8" w:rsidRDefault="0002299F" w:rsidP="003033F8">
      <w:pPr>
        <w:pStyle w:val="Title1"/>
        <w:spacing w:after="0"/>
        <w:rPr>
          <w:b w:val="0"/>
        </w:rPr>
      </w:pPr>
      <w:r w:rsidRPr="003033F8">
        <w:rPr>
          <w:b w:val="0"/>
        </w:rPr>
        <w:t>UNDERGRADUATE OR GRADUATE FIELDWORK EXPERIENCE</w:t>
      </w:r>
    </w:p>
    <w:p w:rsidR="0002299F" w:rsidRPr="003033F8" w:rsidRDefault="0002299F" w:rsidP="00186CFB">
      <w:pPr>
        <w:pStyle w:val="Title1"/>
        <w:spacing w:after="0"/>
        <w:rPr>
          <w:b w:val="0"/>
        </w:rPr>
      </w:pPr>
    </w:p>
    <w:p w:rsidR="00EA5E94" w:rsidRPr="003033F8" w:rsidRDefault="00EA5E94" w:rsidP="003033F8">
      <w:pPr>
        <w:rPr>
          <w:rFonts w:ascii="Times New Roman" w:hAnsi="Times New Roman"/>
        </w:rPr>
      </w:pPr>
      <w:r w:rsidRPr="003033F8">
        <w:t xml:space="preserve">This Memorandum of Understanding (MOU) </w:t>
      </w:r>
      <w:r w:rsidR="00051006" w:rsidRPr="003033F8">
        <w:t xml:space="preserve">is entered into by and </w:t>
      </w:r>
      <w:proofErr w:type="gramStart"/>
      <w:r w:rsidRPr="003033F8">
        <w:t>between the County of Orange</w:t>
      </w:r>
      <w:r w:rsidR="00051006" w:rsidRPr="003033F8">
        <w:t>, acting through its</w:t>
      </w:r>
      <w:r w:rsidRPr="003033F8">
        <w:t xml:space="preserve"> Social Services Agency</w:t>
      </w:r>
      <w:r w:rsidR="00051006" w:rsidRPr="003033F8">
        <w:t>,</w:t>
      </w:r>
      <w:proofErr w:type="gramEnd"/>
      <w:r w:rsidR="00051006" w:rsidRPr="003033F8">
        <w:t xml:space="preserve"> hereinafter referred to as “SSA,”</w:t>
      </w:r>
      <w:r w:rsidRPr="003033F8">
        <w:t xml:space="preserve"> and</w:t>
      </w:r>
      <w:r w:rsidR="00C85936" w:rsidRPr="003033F8">
        <w:t xml:space="preserve"> </w:t>
      </w:r>
      <w:r w:rsidR="00C85936" w:rsidRPr="00FB578F">
        <w:rPr>
          <w:highlight w:val="lightGray"/>
        </w:rPr>
        <w:t>The Trustees of the California State University on behalf of</w:t>
      </w:r>
      <w:r w:rsidRPr="00CB7C4F">
        <w:t xml:space="preserve"> </w:t>
      </w:r>
      <w:r w:rsidR="00292F93" w:rsidRPr="00186CFB">
        <w:t xml:space="preserve">California State University, </w:t>
      </w:r>
      <w:r w:rsidR="00D74842" w:rsidRPr="00186CFB">
        <w:t>Northridge</w:t>
      </w:r>
      <w:r w:rsidR="00A530FB" w:rsidRPr="00186CFB">
        <w:t xml:space="preserve">, </w:t>
      </w:r>
      <w:r w:rsidR="009D4DC3" w:rsidRPr="00186CFB">
        <w:t>hereinafter referred to as “</w:t>
      </w:r>
      <w:r w:rsidR="0002299F" w:rsidRPr="00186CFB">
        <w:t>SCHOOL</w:t>
      </w:r>
      <w:r w:rsidR="009D4DC3" w:rsidRPr="00186CFB">
        <w:t>.”</w:t>
      </w:r>
      <w:r w:rsidR="00DA574C" w:rsidRPr="00186CFB">
        <w:t xml:space="preserve">  This MOU contains </w:t>
      </w:r>
      <w:r w:rsidR="00DA574C" w:rsidRPr="00FB578F">
        <w:rPr>
          <w:highlight w:val="lightGray"/>
        </w:rPr>
        <w:t>program content and purpose</w:t>
      </w:r>
      <w:r w:rsidR="0002299F" w:rsidRPr="00FB578F">
        <w:rPr>
          <w:highlight w:val="lightGray"/>
        </w:rPr>
        <w:t>,</w:t>
      </w:r>
      <w:r w:rsidR="00DA574C" w:rsidRPr="00FB578F">
        <w:rPr>
          <w:highlight w:val="lightGray"/>
        </w:rPr>
        <w:t xml:space="preserve"> along with</w:t>
      </w:r>
      <w:r w:rsidR="00B46004" w:rsidRPr="003B6AAD">
        <w:t xml:space="preserve"> </w:t>
      </w:r>
      <w:r w:rsidR="0002299F" w:rsidRPr="003033F8">
        <w:t xml:space="preserve">guidelines for </w:t>
      </w:r>
      <w:r w:rsidR="0002299F" w:rsidRPr="003B6AAD">
        <w:t>Students</w:t>
      </w:r>
      <w:r w:rsidR="0002299F" w:rsidRPr="003033F8">
        <w:t xml:space="preserve"> in a </w:t>
      </w:r>
      <w:r w:rsidR="00D74842" w:rsidRPr="00CB7C4F">
        <w:t>Master</w:t>
      </w:r>
      <w:r w:rsidR="00D36A4C" w:rsidRPr="00CB7C4F">
        <w:t>’</w:t>
      </w:r>
      <w:r w:rsidR="00D74842" w:rsidRPr="00CB7C4F">
        <w:t>s</w:t>
      </w:r>
      <w:r w:rsidR="00D74842" w:rsidRPr="00186CFB">
        <w:t xml:space="preserve"> Degree in Social Work (MSW)</w:t>
      </w:r>
      <w:r w:rsidR="001A17B5" w:rsidRPr="00186CFB">
        <w:t xml:space="preserve"> Degree </w:t>
      </w:r>
      <w:r w:rsidR="0002299F" w:rsidRPr="00186CFB">
        <w:t>Program at SCHOOL, to obtain the required fieldwork experience in a public government setting.</w:t>
      </w:r>
    </w:p>
    <w:p w:rsidR="00A921E0" w:rsidRPr="003B6AAD" w:rsidRDefault="00A921E0" w:rsidP="00A921E0"/>
    <w:p w:rsidR="00EA5E94" w:rsidRPr="00186CFB" w:rsidRDefault="00EA5E94" w:rsidP="00186CFB">
      <w:pPr>
        <w:rPr>
          <w:b/>
          <w:i/>
        </w:rPr>
      </w:pPr>
      <w:r w:rsidRPr="003033F8">
        <w:t xml:space="preserve">SSA and </w:t>
      </w:r>
      <w:r w:rsidR="0002299F" w:rsidRPr="003033F8">
        <w:t>SCHOOL</w:t>
      </w:r>
      <w:r w:rsidR="00550E6D" w:rsidRPr="003033F8">
        <w:t xml:space="preserve"> </w:t>
      </w:r>
      <w:r w:rsidRPr="003033F8">
        <w:t>may be referred to individually as “Party” and collectively as “the Parties.”  The County of Orange may be referred to as “COUNTY</w:t>
      </w:r>
      <w:r w:rsidR="00682F28" w:rsidRPr="003033F8">
        <w:t>.”</w:t>
      </w:r>
      <w:r w:rsidRPr="003033F8">
        <w:t xml:space="preserve">  The relationship between SSA and </w:t>
      </w:r>
      <w:r w:rsidR="0002299F" w:rsidRPr="003033F8">
        <w:t>SCHOOL</w:t>
      </w:r>
      <w:r w:rsidRPr="003033F8">
        <w:t xml:space="preserve">, with regard to this MOU, is based </w:t>
      </w:r>
      <w:r w:rsidR="00BE0841" w:rsidRPr="00D33F0F">
        <w:rPr>
          <w:strike/>
          <w:color w:val="000000"/>
        </w:rPr>
        <w:t>on</w:t>
      </w:r>
      <w:r w:rsidR="00D33F0F">
        <w:rPr>
          <w:color w:val="000000"/>
        </w:rPr>
        <w:t xml:space="preserve"> </w:t>
      </w:r>
      <w:r w:rsidRPr="00D33F0F">
        <w:rPr>
          <w:highlight w:val="lightGray"/>
        </w:rPr>
        <w:t>upon</w:t>
      </w:r>
      <w:r w:rsidRPr="00186CFB">
        <w:t xml:space="preserve"> the following:</w:t>
      </w:r>
      <w:r w:rsidRPr="003B6AAD">
        <w:t xml:space="preserve"> </w:t>
      </w:r>
    </w:p>
    <w:p w:rsidR="008E4122" w:rsidRPr="00186CFB" w:rsidRDefault="008E4122" w:rsidP="00186CFB"/>
    <w:p w:rsidR="004C28A2" w:rsidRPr="00186CFB" w:rsidRDefault="00BE0841" w:rsidP="00186CFB">
      <w:pPr>
        <w:pStyle w:val="ListParagraph"/>
        <w:numPr>
          <w:ilvl w:val="0"/>
          <w:numId w:val="20"/>
        </w:numPr>
        <w:ind w:left="540" w:hanging="540"/>
      </w:pPr>
      <w:r w:rsidRPr="00D33F0F">
        <w:rPr>
          <w:strike/>
          <w:color w:val="000000"/>
        </w:rPr>
        <w:t>The</w:t>
      </w:r>
      <w:r w:rsidR="00BA1602" w:rsidRPr="002A0F13">
        <w:rPr>
          <w:color w:val="000000"/>
        </w:rPr>
        <w:t xml:space="preserve"> </w:t>
      </w:r>
      <w:r w:rsidR="004C28A2" w:rsidRPr="00186CFB">
        <w:t xml:space="preserve">SCHOOL desires to have </w:t>
      </w:r>
      <w:r w:rsidR="004C28A2" w:rsidRPr="003B6AAD">
        <w:t>Students</w:t>
      </w:r>
      <w:r w:rsidR="004C28A2" w:rsidRPr="00186CFB">
        <w:t xml:space="preserve">, who are currently enrolled in the </w:t>
      </w:r>
      <w:r w:rsidR="00D36A4C" w:rsidRPr="00D33F0F">
        <w:rPr>
          <w:highlight w:val="lightGray"/>
        </w:rPr>
        <w:t>Master’s Degree in Social Work (</w:t>
      </w:r>
      <w:r w:rsidR="00D36A4C" w:rsidRPr="00186CFB">
        <w:t>MSW</w:t>
      </w:r>
      <w:r w:rsidR="00D36A4C" w:rsidRPr="00D33F0F">
        <w:rPr>
          <w:highlight w:val="lightGray"/>
        </w:rPr>
        <w:t>)</w:t>
      </w:r>
      <w:r w:rsidR="00D36A4C" w:rsidRPr="00186CFB">
        <w:t xml:space="preserve"> Degree</w:t>
      </w:r>
      <w:r w:rsidR="00FC3672" w:rsidRPr="00186CFB">
        <w:t xml:space="preserve"> </w:t>
      </w:r>
      <w:r w:rsidR="004C28A2" w:rsidRPr="00186CFB">
        <w:t xml:space="preserve">Program at SCHOOL, </w:t>
      </w:r>
      <w:r w:rsidRPr="00D33F0F">
        <w:rPr>
          <w:strike/>
          <w:color w:val="000000"/>
        </w:rPr>
        <w:t>assigned</w:t>
      </w:r>
      <w:r w:rsidRPr="00690BC5">
        <w:rPr>
          <w:color w:val="000000"/>
        </w:rPr>
        <w:t xml:space="preserve"> </w:t>
      </w:r>
      <w:r w:rsidR="004C28A2" w:rsidRPr="00186CFB">
        <w:t xml:space="preserve">to </w:t>
      </w:r>
      <w:r w:rsidRPr="00D33F0F">
        <w:rPr>
          <w:strike/>
          <w:color w:val="000000"/>
        </w:rPr>
        <w:t>SSA to receive</w:t>
      </w:r>
      <w:r w:rsidR="00D33F0F">
        <w:rPr>
          <w:color w:val="000000"/>
        </w:rPr>
        <w:t xml:space="preserve"> </w:t>
      </w:r>
      <w:r w:rsidR="00D36A4C" w:rsidRPr="00D33F0F">
        <w:rPr>
          <w:highlight w:val="lightGray"/>
        </w:rPr>
        <w:t>obtain</w:t>
      </w:r>
      <w:r w:rsidR="00D36A4C" w:rsidRPr="00186CFB">
        <w:t xml:space="preserve"> </w:t>
      </w:r>
      <w:r w:rsidR="004C28A2" w:rsidRPr="00186CFB">
        <w:t>fieldwork experience</w:t>
      </w:r>
      <w:r w:rsidRPr="00D33F0F">
        <w:rPr>
          <w:strike/>
          <w:color w:val="000000"/>
        </w:rPr>
        <w:t xml:space="preserve">. </w:t>
      </w:r>
      <w:r w:rsidR="00D36A4C">
        <w:t xml:space="preserve"> </w:t>
      </w:r>
      <w:r w:rsidR="00D36A4C" w:rsidRPr="00D33F0F">
        <w:rPr>
          <w:highlight w:val="lightGray"/>
        </w:rPr>
        <w:t>working with SSA</w:t>
      </w:r>
      <w:r w:rsidR="004C28A2" w:rsidRPr="00D33F0F">
        <w:rPr>
          <w:highlight w:val="lightGray"/>
        </w:rPr>
        <w:t>.</w:t>
      </w:r>
    </w:p>
    <w:p w:rsidR="004C28A2" w:rsidRPr="00186CFB" w:rsidRDefault="004C28A2" w:rsidP="00186CFB">
      <w:pPr>
        <w:pStyle w:val="ListParagraph"/>
        <w:numPr>
          <w:ilvl w:val="0"/>
          <w:numId w:val="20"/>
        </w:numPr>
        <w:ind w:left="540" w:hanging="540"/>
      </w:pPr>
      <w:r w:rsidRPr="00186CFB">
        <w:t xml:space="preserve">The Director of SSA is willing to provide opportunities for fieldwork experience for </w:t>
      </w:r>
      <w:r w:rsidR="00C2415C">
        <w:t>Student</w:t>
      </w:r>
      <w:r w:rsidRPr="003B6AAD">
        <w:t>s</w:t>
      </w:r>
      <w:r w:rsidRPr="00186CFB">
        <w:t>, in accordance with the guidelines contained in this MOU.</w:t>
      </w:r>
    </w:p>
    <w:p w:rsidR="00EA5E94" w:rsidRPr="00D33F0F" w:rsidRDefault="00EA5E94" w:rsidP="00186CFB">
      <w:pPr>
        <w:pStyle w:val="ListParagraph"/>
        <w:numPr>
          <w:ilvl w:val="0"/>
          <w:numId w:val="20"/>
        </w:numPr>
        <w:ind w:left="540" w:hanging="540"/>
      </w:pPr>
      <w:r w:rsidRPr="00D33F0F">
        <w:lastRenderedPageBreak/>
        <w:t xml:space="preserve">This MOU </w:t>
      </w:r>
      <w:r w:rsidR="00B703A7" w:rsidRPr="00D33F0F">
        <w:t xml:space="preserve">sets forth </w:t>
      </w:r>
      <w:r w:rsidRPr="00D33F0F">
        <w:t xml:space="preserve">the guidelines authorized by both the SSA Director and </w:t>
      </w:r>
      <w:r w:rsidR="004C28A2" w:rsidRPr="00D33F0F">
        <w:t>SCHOOL</w:t>
      </w:r>
      <w:r w:rsidRPr="00D33F0F">
        <w:t xml:space="preserve"> for their respective employees</w:t>
      </w:r>
      <w:r w:rsidR="00BE0841" w:rsidRPr="00D33F0F">
        <w:rPr>
          <w:strike/>
          <w:color w:val="000000"/>
        </w:rPr>
        <w:t>/students</w:t>
      </w:r>
      <w:r w:rsidR="00D36A4C">
        <w:t xml:space="preserve"> </w:t>
      </w:r>
      <w:r w:rsidR="00D36A4C" w:rsidRPr="00D33F0F">
        <w:rPr>
          <w:highlight w:val="lightGray"/>
        </w:rPr>
        <w:t xml:space="preserve">and </w:t>
      </w:r>
      <w:r w:rsidR="00C2415C" w:rsidRPr="00D33F0F">
        <w:rPr>
          <w:highlight w:val="lightGray"/>
        </w:rPr>
        <w:t>Student</w:t>
      </w:r>
      <w:r w:rsidR="004C28A2" w:rsidRPr="00D33F0F">
        <w:rPr>
          <w:highlight w:val="lightGray"/>
        </w:rPr>
        <w:t>s</w:t>
      </w:r>
      <w:r w:rsidRPr="00D33F0F">
        <w:t xml:space="preserve"> </w:t>
      </w:r>
      <w:r w:rsidR="004C28A2" w:rsidRPr="00D33F0F">
        <w:t>to follow in the provision of fieldwork experience</w:t>
      </w:r>
      <w:r w:rsidRPr="00D33F0F">
        <w:t>.</w:t>
      </w:r>
    </w:p>
    <w:p w:rsidR="00B51411" w:rsidRPr="00CC6DFC" w:rsidRDefault="00B51411" w:rsidP="00B51411">
      <w:pPr>
        <w:rPr>
          <w:highlight w:val="lightGray"/>
        </w:rPr>
      </w:pPr>
      <w:r w:rsidRPr="00CC6DFC">
        <w:rPr>
          <w:highlight w:val="lightGray"/>
        </w:rPr>
        <w:t>///</w:t>
      </w:r>
    </w:p>
    <w:p w:rsidR="00B51411" w:rsidRPr="00CC6DFC" w:rsidRDefault="00B51411" w:rsidP="00B51411">
      <w:pPr>
        <w:rPr>
          <w:highlight w:val="lightGray"/>
        </w:rPr>
      </w:pPr>
      <w:r w:rsidRPr="00CC6DFC">
        <w:rPr>
          <w:highlight w:val="lightGray"/>
        </w:rPr>
        <w:t>///</w:t>
      </w:r>
    </w:p>
    <w:p w:rsidR="00B51411" w:rsidRPr="00CC6DFC" w:rsidRDefault="00B51411" w:rsidP="00B51411">
      <w:pPr>
        <w:rPr>
          <w:highlight w:val="lightGray"/>
        </w:rPr>
      </w:pPr>
      <w:r w:rsidRPr="00CC6DFC">
        <w:rPr>
          <w:highlight w:val="lightGray"/>
        </w:rPr>
        <w:t>///</w:t>
      </w:r>
    </w:p>
    <w:p w:rsidR="00B51411" w:rsidRPr="00CC6DFC" w:rsidRDefault="00B51411" w:rsidP="00B51411">
      <w:pPr>
        <w:rPr>
          <w:highlight w:val="lightGray"/>
        </w:rPr>
      </w:pPr>
      <w:r w:rsidRPr="00CC6DFC">
        <w:rPr>
          <w:highlight w:val="lightGray"/>
        </w:rPr>
        <w:t>///</w:t>
      </w:r>
    </w:p>
    <w:p w:rsidR="00B51411" w:rsidRPr="00CC6DFC" w:rsidRDefault="00B51411" w:rsidP="00B51411">
      <w:pPr>
        <w:rPr>
          <w:highlight w:val="lightGray"/>
        </w:rPr>
      </w:pPr>
      <w:r w:rsidRPr="00CC6DFC">
        <w:rPr>
          <w:highlight w:val="lightGray"/>
        </w:rPr>
        <w:t>///</w:t>
      </w:r>
    </w:p>
    <w:p w:rsidR="00B51411" w:rsidRPr="00CC6DFC" w:rsidRDefault="00B51411" w:rsidP="00B51411">
      <w:pPr>
        <w:rPr>
          <w:highlight w:val="lightGray"/>
        </w:rPr>
      </w:pPr>
      <w:r w:rsidRPr="00CC6DFC">
        <w:rPr>
          <w:highlight w:val="lightGray"/>
        </w:rPr>
        <w:t>///</w:t>
      </w:r>
    </w:p>
    <w:p w:rsidR="00B51411" w:rsidRPr="00CC6DFC" w:rsidRDefault="00B51411" w:rsidP="00B51411">
      <w:pPr>
        <w:rPr>
          <w:highlight w:val="lightGray"/>
        </w:rPr>
      </w:pPr>
      <w:r w:rsidRPr="00CC6DFC">
        <w:rPr>
          <w:highlight w:val="lightGray"/>
        </w:rPr>
        <w:t>///</w:t>
      </w:r>
    </w:p>
    <w:p w:rsidR="00B51411" w:rsidRPr="00CC6DFC" w:rsidRDefault="00B51411" w:rsidP="00B51411">
      <w:pPr>
        <w:rPr>
          <w:highlight w:val="lightGray"/>
        </w:rPr>
      </w:pPr>
      <w:r w:rsidRPr="00CC6DFC">
        <w:rPr>
          <w:highlight w:val="lightGray"/>
        </w:rPr>
        <w:t>///</w:t>
      </w:r>
    </w:p>
    <w:p w:rsidR="00B51411" w:rsidRPr="00CC6DFC" w:rsidRDefault="00B51411" w:rsidP="00B51411">
      <w:pPr>
        <w:rPr>
          <w:highlight w:val="lightGray"/>
        </w:rPr>
      </w:pPr>
      <w:r w:rsidRPr="00CC6DFC">
        <w:rPr>
          <w:highlight w:val="lightGray"/>
        </w:rPr>
        <w:t>///</w:t>
      </w:r>
    </w:p>
    <w:p w:rsidR="00B51411" w:rsidRPr="00CC6DFC" w:rsidRDefault="00B51411" w:rsidP="00B51411">
      <w:pPr>
        <w:rPr>
          <w:highlight w:val="lightGray"/>
        </w:rPr>
      </w:pPr>
      <w:r w:rsidRPr="00CC6DFC">
        <w:rPr>
          <w:highlight w:val="lightGray"/>
        </w:rPr>
        <w:t>///</w:t>
      </w:r>
    </w:p>
    <w:p w:rsidR="00B51411" w:rsidRPr="00CC6DFC" w:rsidRDefault="00B51411" w:rsidP="00B51411">
      <w:pPr>
        <w:rPr>
          <w:highlight w:val="lightGray"/>
        </w:rPr>
      </w:pPr>
      <w:r w:rsidRPr="00CC6DFC">
        <w:rPr>
          <w:highlight w:val="lightGray"/>
        </w:rPr>
        <w:t>///</w:t>
      </w:r>
    </w:p>
    <w:p w:rsidR="00B51411" w:rsidRPr="00CC6DFC" w:rsidRDefault="00B51411" w:rsidP="00B51411">
      <w:pPr>
        <w:rPr>
          <w:highlight w:val="lightGray"/>
        </w:rPr>
      </w:pPr>
      <w:r w:rsidRPr="00CC6DFC">
        <w:rPr>
          <w:highlight w:val="lightGray"/>
        </w:rPr>
        <w:t>///</w:t>
      </w:r>
    </w:p>
    <w:p w:rsidR="00B51411" w:rsidRPr="00CC6DFC" w:rsidRDefault="00B51411" w:rsidP="00B51411">
      <w:pPr>
        <w:rPr>
          <w:highlight w:val="lightGray"/>
        </w:rPr>
      </w:pPr>
      <w:r w:rsidRPr="00CC6DFC">
        <w:rPr>
          <w:highlight w:val="lightGray"/>
        </w:rPr>
        <w:t>///</w:t>
      </w:r>
    </w:p>
    <w:p w:rsidR="00B51411" w:rsidRPr="00CC6DFC" w:rsidRDefault="00B51411" w:rsidP="00B51411">
      <w:pPr>
        <w:rPr>
          <w:highlight w:val="lightGray"/>
        </w:rPr>
      </w:pPr>
      <w:r w:rsidRPr="00CC6DFC">
        <w:rPr>
          <w:highlight w:val="lightGray"/>
        </w:rPr>
        <w:t>///</w:t>
      </w:r>
    </w:p>
    <w:p w:rsidR="00B51411" w:rsidRPr="00CC6DFC" w:rsidRDefault="00B51411" w:rsidP="00B51411">
      <w:pPr>
        <w:rPr>
          <w:highlight w:val="lightGray"/>
        </w:rPr>
      </w:pPr>
      <w:r w:rsidRPr="00CC6DFC">
        <w:rPr>
          <w:highlight w:val="lightGray"/>
        </w:rPr>
        <w:t>///</w:t>
      </w:r>
    </w:p>
    <w:p w:rsidR="00B51411" w:rsidRPr="00CC6DFC" w:rsidRDefault="00B51411" w:rsidP="00B51411">
      <w:pPr>
        <w:rPr>
          <w:highlight w:val="lightGray"/>
        </w:rPr>
      </w:pPr>
      <w:r w:rsidRPr="00CC6DFC">
        <w:rPr>
          <w:highlight w:val="lightGray"/>
        </w:rPr>
        <w:t>///</w:t>
      </w:r>
    </w:p>
    <w:p w:rsidR="00B51411" w:rsidRPr="00CC6DFC" w:rsidRDefault="00B51411" w:rsidP="00B51411">
      <w:pPr>
        <w:rPr>
          <w:highlight w:val="lightGray"/>
        </w:rPr>
      </w:pPr>
      <w:r w:rsidRPr="00CC6DFC">
        <w:rPr>
          <w:highlight w:val="lightGray"/>
        </w:rPr>
        <w:t>///</w:t>
      </w:r>
    </w:p>
    <w:p w:rsidR="00B51411" w:rsidRPr="00CC6DFC" w:rsidRDefault="00B51411" w:rsidP="00B51411">
      <w:pPr>
        <w:rPr>
          <w:highlight w:val="lightGray"/>
        </w:rPr>
      </w:pPr>
      <w:r w:rsidRPr="00CC6DFC">
        <w:rPr>
          <w:highlight w:val="lightGray"/>
        </w:rPr>
        <w:t>///</w:t>
      </w:r>
    </w:p>
    <w:p w:rsidR="00B51411" w:rsidRPr="00CC6DFC" w:rsidRDefault="00B51411" w:rsidP="00B51411">
      <w:pPr>
        <w:rPr>
          <w:highlight w:val="lightGray"/>
        </w:rPr>
      </w:pPr>
      <w:r w:rsidRPr="00CC6DFC">
        <w:rPr>
          <w:highlight w:val="lightGray"/>
        </w:rPr>
        <w:t>///</w:t>
      </w:r>
    </w:p>
    <w:p w:rsidR="00B51411" w:rsidRPr="00CC6DFC" w:rsidRDefault="00B51411" w:rsidP="00B51411">
      <w:pPr>
        <w:rPr>
          <w:highlight w:val="lightGray"/>
        </w:rPr>
      </w:pPr>
      <w:r w:rsidRPr="00CC6DFC">
        <w:rPr>
          <w:highlight w:val="lightGray"/>
        </w:rPr>
        <w:t>///</w:t>
      </w:r>
    </w:p>
    <w:p w:rsidR="00B51411" w:rsidRPr="00CC6DFC" w:rsidRDefault="00B51411" w:rsidP="00B51411">
      <w:pPr>
        <w:rPr>
          <w:highlight w:val="lightGray"/>
        </w:rPr>
      </w:pPr>
      <w:r w:rsidRPr="00CC6DFC">
        <w:rPr>
          <w:highlight w:val="lightGray"/>
        </w:rPr>
        <w:t>///</w:t>
      </w:r>
    </w:p>
    <w:p w:rsidR="00B51411" w:rsidRPr="00CC6DFC" w:rsidRDefault="00B51411" w:rsidP="00B51411">
      <w:pPr>
        <w:rPr>
          <w:highlight w:val="lightGray"/>
        </w:rPr>
      </w:pPr>
      <w:r w:rsidRPr="00CC6DFC">
        <w:rPr>
          <w:highlight w:val="lightGray"/>
        </w:rPr>
        <w:t>///</w:t>
      </w:r>
    </w:p>
    <w:p w:rsidR="00B51411" w:rsidRPr="00CC6DFC" w:rsidRDefault="00B51411" w:rsidP="00B51411">
      <w:pPr>
        <w:rPr>
          <w:highlight w:val="lightGray"/>
        </w:rPr>
      </w:pPr>
      <w:r w:rsidRPr="00CC6DFC">
        <w:rPr>
          <w:highlight w:val="lightGray"/>
        </w:rPr>
        <w:t>///</w:t>
      </w:r>
    </w:p>
    <w:p w:rsidR="00B51411" w:rsidRPr="00CC6DFC" w:rsidRDefault="00B51411" w:rsidP="00B51411">
      <w:pPr>
        <w:rPr>
          <w:highlight w:val="lightGray"/>
        </w:rPr>
      </w:pPr>
      <w:r w:rsidRPr="00CC6DFC">
        <w:rPr>
          <w:highlight w:val="lightGray"/>
        </w:rPr>
        <w:t>///</w:t>
      </w:r>
    </w:p>
    <w:p w:rsidR="00B51411" w:rsidRPr="00CC6DFC" w:rsidRDefault="00B51411" w:rsidP="00B51411">
      <w:pPr>
        <w:rPr>
          <w:highlight w:val="lightGray"/>
        </w:rPr>
      </w:pPr>
      <w:r w:rsidRPr="00CC6DFC">
        <w:rPr>
          <w:highlight w:val="lightGray"/>
        </w:rPr>
        <w:t>///</w:t>
      </w:r>
    </w:p>
    <w:p w:rsidR="00EA5E94" w:rsidRPr="00D450D8" w:rsidRDefault="00EA5E94" w:rsidP="005A1DC6">
      <w:pPr>
        <w:jc w:val="center"/>
      </w:pPr>
      <w:r w:rsidRPr="00CC6DFC">
        <w:br w:type="page"/>
      </w:r>
      <w:r w:rsidRPr="00D450D8">
        <w:lastRenderedPageBreak/>
        <w:t>TABLE OF CONTENTS</w:t>
      </w:r>
    </w:p>
    <w:p w:rsidR="001E545E" w:rsidRPr="00D450D8" w:rsidRDefault="00EE7BF5">
      <w:pPr>
        <w:pStyle w:val="TOC1"/>
        <w:rPr>
          <w:rFonts w:asciiTheme="minorHAnsi" w:eastAsiaTheme="minorEastAsia" w:hAnsiTheme="minorHAnsi"/>
          <w:caps w:val="0"/>
          <w:sz w:val="22"/>
          <w:highlight w:val="lightGray"/>
        </w:rPr>
      </w:pPr>
      <w:r w:rsidRPr="00D450D8">
        <w:rPr>
          <w:highlight w:val="lightGray"/>
        </w:rPr>
        <w:fldChar w:fldCharType="begin"/>
      </w:r>
      <w:r w:rsidR="00FB20A6" w:rsidRPr="00D450D8">
        <w:rPr>
          <w:highlight w:val="lightGray"/>
        </w:rPr>
        <w:instrText xml:space="preserve"> TOC \o "1-1" </w:instrText>
      </w:r>
      <w:r w:rsidRPr="00D450D8">
        <w:rPr>
          <w:highlight w:val="lightGray"/>
        </w:rPr>
        <w:fldChar w:fldCharType="separate"/>
      </w:r>
      <w:r w:rsidR="001E545E" w:rsidRPr="00D450D8">
        <w:rPr>
          <w:highlight w:val="lightGray"/>
        </w:rPr>
        <w:t>I.</w:t>
      </w:r>
      <w:r w:rsidR="001E545E" w:rsidRPr="00D450D8">
        <w:rPr>
          <w:rFonts w:asciiTheme="minorHAnsi" w:eastAsiaTheme="minorEastAsia" w:hAnsiTheme="minorHAnsi"/>
          <w:caps w:val="0"/>
          <w:sz w:val="22"/>
          <w:highlight w:val="lightGray"/>
        </w:rPr>
        <w:tab/>
      </w:r>
      <w:r w:rsidR="001E545E" w:rsidRPr="00D450D8">
        <w:rPr>
          <w:highlight w:val="lightGray"/>
        </w:rPr>
        <w:t>TERM</w:t>
      </w:r>
      <w:r w:rsidR="001E545E" w:rsidRPr="00D450D8">
        <w:rPr>
          <w:highlight w:val="lightGray"/>
        </w:rPr>
        <w:tab/>
      </w:r>
      <w:r w:rsidRPr="00D450D8">
        <w:rPr>
          <w:highlight w:val="lightGray"/>
        </w:rPr>
        <w:fldChar w:fldCharType="begin"/>
      </w:r>
      <w:r w:rsidR="001E545E" w:rsidRPr="00D450D8">
        <w:rPr>
          <w:highlight w:val="lightGray"/>
        </w:rPr>
        <w:instrText xml:space="preserve"> PAGEREF _Toc379208835 \h </w:instrText>
      </w:r>
      <w:r w:rsidRPr="00D450D8">
        <w:rPr>
          <w:highlight w:val="lightGray"/>
        </w:rPr>
      </w:r>
      <w:r w:rsidRPr="00D450D8">
        <w:rPr>
          <w:highlight w:val="lightGray"/>
        </w:rPr>
        <w:fldChar w:fldCharType="separate"/>
      </w:r>
      <w:r w:rsidR="0079749C" w:rsidRPr="00D450D8">
        <w:rPr>
          <w:highlight w:val="lightGray"/>
        </w:rPr>
        <w:t>4</w:t>
      </w:r>
      <w:r w:rsidRPr="00D450D8">
        <w:rPr>
          <w:highlight w:val="lightGray"/>
        </w:rPr>
        <w:fldChar w:fldCharType="end"/>
      </w:r>
    </w:p>
    <w:p w:rsidR="001E545E" w:rsidRPr="00D450D8" w:rsidRDefault="001E545E">
      <w:pPr>
        <w:pStyle w:val="TOC1"/>
        <w:rPr>
          <w:rFonts w:asciiTheme="minorHAnsi" w:eastAsiaTheme="minorEastAsia" w:hAnsiTheme="minorHAnsi"/>
          <w:caps w:val="0"/>
          <w:sz w:val="22"/>
          <w:highlight w:val="lightGray"/>
        </w:rPr>
      </w:pPr>
      <w:r w:rsidRPr="00D450D8">
        <w:rPr>
          <w:highlight w:val="lightGray"/>
        </w:rPr>
        <w:t>II.</w:t>
      </w:r>
      <w:r w:rsidRPr="00D450D8">
        <w:rPr>
          <w:rFonts w:asciiTheme="minorHAnsi" w:eastAsiaTheme="minorEastAsia" w:hAnsiTheme="minorHAnsi"/>
          <w:caps w:val="0"/>
          <w:sz w:val="22"/>
          <w:highlight w:val="lightGray"/>
        </w:rPr>
        <w:tab/>
      </w:r>
      <w:r w:rsidRPr="00D450D8">
        <w:rPr>
          <w:highlight w:val="lightGray"/>
        </w:rPr>
        <w:t>PURPOSE</w:t>
      </w:r>
      <w:r w:rsidRPr="00D450D8">
        <w:rPr>
          <w:highlight w:val="lightGray"/>
        </w:rPr>
        <w:tab/>
      </w:r>
      <w:r w:rsidR="00EE7BF5" w:rsidRPr="00D450D8">
        <w:rPr>
          <w:highlight w:val="lightGray"/>
        </w:rPr>
        <w:fldChar w:fldCharType="begin"/>
      </w:r>
      <w:r w:rsidRPr="00D450D8">
        <w:rPr>
          <w:highlight w:val="lightGray"/>
        </w:rPr>
        <w:instrText xml:space="preserve"> PAGEREF _Toc379208836 \h </w:instrText>
      </w:r>
      <w:r w:rsidR="00EE7BF5" w:rsidRPr="00D450D8">
        <w:rPr>
          <w:highlight w:val="lightGray"/>
        </w:rPr>
      </w:r>
      <w:r w:rsidR="00EE7BF5" w:rsidRPr="00D450D8">
        <w:rPr>
          <w:highlight w:val="lightGray"/>
        </w:rPr>
        <w:fldChar w:fldCharType="separate"/>
      </w:r>
      <w:r w:rsidR="0079749C" w:rsidRPr="00D450D8">
        <w:rPr>
          <w:highlight w:val="lightGray"/>
        </w:rPr>
        <w:t>4</w:t>
      </w:r>
      <w:r w:rsidR="00EE7BF5" w:rsidRPr="00D450D8">
        <w:rPr>
          <w:highlight w:val="lightGray"/>
        </w:rPr>
        <w:fldChar w:fldCharType="end"/>
      </w:r>
    </w:p>
    <w:p w:rsidR="001E545E" w:rsidRPr="00D450D8" w:rsidRDefault="001E545E">
      <w:pPr>
        <w:pStyle w:val="TOC1"/>
        <w:rPr>
          <w:rFonts w:asciiTheme="minorHAnsi" w:eastAsiaTheme="minorEastAsia" w:hAnsiTheme="minorHAnsi"/>
          <w:caps w:val="0"/>
          <w:sz w:val="22"/>
          <w:highlight w:val="lightGray"/>
        </w:rPr>
      </w:pPr>
      <w:r w:rsidRPr="00D450D8">
        <w:rPr>
          <w:highlight w:val="lightGray"/>
        </w:rPr>
        <w:t>III.</w:t>
      </w:r>
      <w:r w:rsidRPr="00D450D8">
        <w:rPr>
          <w:rFonts w:asciiTheme="minorHAnsi" w:eastAsiaTheme="minorEastAsia" w:hAnsiTheme="minorHAnsi"/>
          <w:caps w:val="0"/>
          <w:sz w:val="22"/>
          <w:highlight w:val="lightGray"/>
        </w:rPr>
        <w:tab/>
      </w:r>
      <w:r w:rsidRPr="00D450D8">
        <w:rPr>
          <w:highlight w:val="lightGray"/>
        </w:rPr>
        <w:t>DEFINITIONS</w:t>
      </w:r>
      <w:r w:rsidRPr="00D450D8">
        <w:rPr>
          <w:highlight w:val="lightGray"/>
        </w:rPr>
        <w:tab/>
      </w:r>
      <w:r w:rsidR="00EE7BF5" w:rsidRPr="00D450D8">
        <w:rPr>
          <w:highlight w:val="lightGray"/>
        </w:rPr>
        <w:fldChar w:fldCharType="begin"/>
      </w:r>
      <w:r w:rsidRPr="00D450D8">
        <w:rPr>
          <w:highlight w:val="lightGray"/>
        </w:rPr>
        <w:instrText xml:space="preserve"> PAGEREF _Toc379208837 \h </w:instrText>
      </w:r>
      <w:r w:rsidR="00EE7BF5" w:rsidRPr="00D450D8">
        <w:rPr>
          <w:highlight w:val="lightGray"/>
        </w:rPr>
      </w:r>
      <w:r w:rsidR="00EE7BF5" w:rsidRPr="00D450D8">
        <w:rPr>
          <w:highlight w:val="lightGray"/>
        </w:rPr>
        <w:fldChar w:fldCharType="separate"/>
      </w:r>
      <w:r w:rsidR="0079749C" w:rsidRPr="00D450D8">
        <w:rPr>
          <w:highlight w:val="lightGray"/>
        </w:rPr>
        <w:t>4</w:t>
      </w:r>
      <w:r w:rsidR="00EE7BF5" w:rsidRPr="00D450D8">
        <w:rPr>
          <w:highlight w:val="lightGray"/>
        </w:rPr>
        <w:fldChar w:fldCharType="end"/>
      </w:r>
    </w:p>
    <w:p w:rsidR="001E545E" w:rsidRPr="00D450D8" w:rsidRDefault="001E545E">
      <w:pPr>
        <w:pStyle w:val="TOC1"/>
        <w:rPr>
          <w:rFonts w:asciiTheme="minorHAnsi" w:eastAsiaTheme="minorEastAsia" w:hAnsiTheme="minorHAnsi"/>
          <w:caps w:val="0"/>
          <w:sz w:val="22"/>
          <w:highlight w:val="lightGray"/>
        </w:rPr>
      </w:pPr>
      <w:r w:rsidRPr="00D450D8">
        <w:rPr>
          <w:highlight w:val="lightGray"/>
        </w:rPr>
        <w:t>IV.</w:t>
      </w:r>
      <w:r w:rsidRPr="00D450D8">
        <w:rPr>
          <w:rFonts w:asciiTheme="minorHAnsi" w:eastAsiaTheme="minorEastAsia" w:hAnsiTheme="minorHAnsi"/>
          <w:caps w:val="0"/>
          <w:sz w:val="22"/>
          <w:highlight w:val="lightGray"/>
        </w:rPr>
        <w:tab/>
      </w:r>
      <w:r w:rsidRPr="00D450D8">
        <w:rPr>
          <w:highlight w:val="lightGray"/>
        </w:rPr>
        <w:t>PROGRAM REQUIREMENTS</w:t>
      </w:r>
      <w:r w:rsidRPr="00D450D8">
        <w:rPr>
          <w:highlight w:val="lightGray"/>
        </w:rPr>
        <w:tab/>
      </w:r>
      <w:r w:rsidR="00EE7BF5" w:rsidRPr="00D450D8">
        <w:rPr>
          <w:highlight w:val="lightGray"/>
        </w:rPr>
        <w:fldChar w:fldCharType="begin"/>
      </w:r>
      <w:r w:rsidRPr="00D450D8">
        <w:rPr>
          <w:highlight w:val="lightGray"/>
        </w:rPr>
        <w:instrText xml:space="preserve"> PAGEREF _Toc379208838 \h </w:instrText>
      </w:r>
      <w:r w:rsidR="00EE7BF5" w:rsidRPr="00D450D8">
        <w:rPr>
          <w:highlight w:val="lightGray"/>
        </w:rPr>
      </w:r>
      <w:r w:rsidR="00EE7BF5" w:rsidRPr="00D450D8">
        <w:rPr>
          <w:highlight w:val="lightGray"/>
        </w:rPr>
        <w:fldChar w:fldCharType="separate"/>
      </w:r>
      <w:r w:rsidR="0079749C" w:rsidRPr="00D450D8">
        <w:rPr>
          <w:highlight w:val="lightGray"/>
        </w:rPr>
        <w:t>6</w:t>
      </w:r>
      <w:r w:rsidR="00EE7BF5" w:rsidRPr="00D450D8">
        <w:rPr>
          <w:highlight w:val="lightGray"/>
        </w:rPr>
        <w:fldChar w:fldCharType="end"/>
      </w:r>
    </w:p>
    <w:p w:rsidR="001E545E" w:rsidRPr="00D450D8" w:rsidRDefault="001E545E">
      <w:pPr>
        <w:pStyle w:val="TOC1"/>
        <w:rPr>
          <w:rFonts w:asciiTheme="minorHAnsi" w:eastAsiaTheme="minorEastAsia" w:hAnsiTheme="minorHAnsi"/>
          <w:caps w:val="0"/>
          <w:sz w:val="22"/>
          <w:highlight w:val="lightGray"/>
        </w:rPr>
      </w:pPr>
      <w:r w:rsidRPr="00D450D8">
        <w:rPr>
          <w:highlight w:val="lightGray"/>
        </w:rPr>
        <w:t>V.</w:t>
      </w:r>
      <w:r w:rsidRPr="00D450D8">
        <w:rPr>
          <w:rFonts w:asciiTheme="minorHAnsi" w:eastAsiaTheme="minorEastAsia" w:hAnsiTheme="minorHAnsi" w:cstheme="minorBidi"/>
          <w:caps w:val="0"/>
          <w:sz w:val="22"/>
          <w:szCs w:val="22"/>
          <w:highlight w:val="lightGray"/>
        </w:rPr>
        <w:tab/>
      </w:r>
      <w:r w:rsidRPr="00D450D8">
        <w:rPr>
          <w:highlight w:val="lightGray"/>
        </w:rPr>
        <w:t>SCHOOL RESPONSIBILITIES</w:t>
      </w:r>
      <w:r w:rsidRPr="00D450D8">
        <w:rPr>
          <w:highlight w:val="lightGray"/>
        </w:rPr>
        <w:tab/>
      </w:r>
      <w:r w:rsidR="00EE7BF5" w:rsidRPr="00D450D8">
        <w:rPr>
          <w:highlight w:val="lightGray"/>
        </w:rPr>
        <w:fldChar w:fldCharType="begin"/>
      </w:r>
      <w:r w:rsidRPr="00D450D8">
        <w:rPr>
          <w:highlight w:val="lightGray"/>
        </w:rPr>
        <w:instrText xml:space="preserve"> PAGEREF _Toc379208839 \h </w:instrText>
      </w:r>
      <w:r w:rsidR="00EE7BF5" w:rsidRPr="00D450D8">
        <w:rPr>
          <w:highlight w:val="lightGray"/>
        </w:rPr>
      </w:r>
      <w:r w:rsidR="00EE7BF5" w:rsidRPr="00D450D8">
        <w:rPr>
          <w:highlight w:val="lightGray"/>
        </w:rPr>
        <w:fldChar w:fldCharType="separate"/>
      </w:r>
      <w:r w:rsidR="0079749C" w:rsidRPr="00D450D8">
        <w:rPr>
          <w:highlight w:val="lightGray"/>
        </w:rPr>
        <w:t>8</w:t>
      </w:r>
      <w:r w:rsidR="00EE7BF5" w:rsidRPr="00D450D8">
        <w:rPr>
          <w:highlight w:val="lightGray"/>
        </w:rPr>
        <w:fldChar w:fldCharType="end"/>
      </w:r>
    </w:p>
    <w:p w:rsidR="001E545E" w:rsidRPr="00D450D8" w:rsidRDefault="001E545E">
      <w:pPr>
        <w:pStyle w:val="TOC1"/>
        <w:rPr>
          <w:rFonts w:asciiTheme="minorHAnsi" w:eastAsiaTheme="minorEastAsia" w:hAnsiTheme="minorHAnsi" w:cstheme="minorBidi"/>
          <w:caps w:val="0"/>
          <w:sz w:val="22"/>
          <w:szCs w:val="22"/>
          <w:highlight w:val="lightGray"/>
        </w:rPr>
      </w:pPr>
      <w:r w:rsidRPr="00D450D8">
        <w:rPr>
          <w:highlight w:val="lightGray"/>
        </w:rPr>
        <w:t>VI.</w:t>
      </w:r>
      <w:r w:rsidRPr="00D450D8">
        <w:rPr>
          <w:rFonts w:asciiTheme="minorHAnsi" w:eastAsiaTheme="minorEastAsia" w:hAnsiTheme="minorHAnsi" w:cstheme="minorBidi"/>
          <w:caps w:val="0"/>
          <w:sz w:val="22"/>
          <w:szCs w:val="22"/>
          <w:highlight w:val="lightGray"/>
        </w:rPr>
        <w:tab/>
      </w:r>
      <w:r w:rsidRPr="00D450D8">
        <w:rPr>
          <w:highlight w:val="lightGray"/>
        </w:rPr>
        <w:t>SSA RESPONSIBILITIES</w:t>
      </w:r>
      <w:r w:rsidRPr="00D450D8">
        <w:rPr>
          <w:highlight w:val="lightGray"/>
        </w:rPr>
        <w:tab/>
      </w:r>
      <w:r w:rsidR="00EE7BF5" w:rsidRPr="00D450D8">
        <w:rPr>
          <w:highlight w:val="lightGray"/>
        </w:rPr>
        <w:fldChar w:fldCharType="begin"/>
      </w:r>
      <w:r w:rsidRPr="00D450D8">
        <w:rPr>
          <w:highlight w:val="lightGray"/>
        </w:rPr>
        <w:instrText xml:space="preserve"> PAGEREF _Toc379208840 \h </w:instrText>
      </w:r>
      <w:r w:rsidR="00EE7BF5" w:rsidRPr="00D450D8">
        <w:rPr>
          <w:highlight w:val="lightGray"/>
        </w:rPr>
      </w:r>
      <w:r w:rsidR="00EE7BF5" w:rsidRPr="00D450D8">
        <w:rPr>
          <w:highlight w:val="lightGray"/>
        </w:rPr>
        <w:fldChar w:fldCharType="separate"/>
      </w:r>
      <w:r w:rsidR="0079749C" w:rsidRPr="00D450D8">
        <w:rPr>
          <w:highlight w:val="lightGray"/>
        </w:rPr>
        <w:t>9</w:t>
      </w:r>
      <w:r w:rsidR="00EE7BF5" w:rsidRPr="00D450D8">
        <w:rPr>
          <w:highlight w:val="lightGray"/>
        </w:rPr>
        <w:fldChar w:fldCharType="end"/>
      </w:r>
    </w:p>
    <w:p w:rsidR="001E545E" w:rsidRPr="00D450D8" w:rsidRDefault="001E545E">
      <w:pPr>
        <w:pStyle w:val="TOC1"/>
        <w:rPr>
          <w:rFonts w:asciiTheme="minorHAnsi" w:eastAsiaTheme="minorEastAsia" w:hAnsiTheme="minorHAnsi" w:cstheme="minorBidi"/>
          <w:caps w:val="0"/>
          <w:sz w:val="22"/>
          <w:szCs w:val="22"/>
          <w:highlight w:val="lightGray"/>
        </w:rPr>
      </w:pPr>
      <w:r w:rsidRPr="00D450D8">
        <w:rPr>
          <w:highlight w:val="lightGray"/>
        </w:rPr>
        <w:t>VII.</w:t>
      </w:r>
      <w:r w:rsidRPr="00D450D8">
        <w:rPr>
          <w:rFonts w:asciiTheme="minorHAnsi" w:eastAsiaTheme="minorEastAsia" w:hAnsiTheme="minorHAnsi"/>
          <w:caps w:val="0"/>
          <w:sz w:val="22"/>
          <w:highlight w:val="lightGray"/>
        </w:rPr>
        <w:tab/>
      </w:r>
      <w:r w:rsidRPr="00D450D8">
        <w:rPr>
          <w:highlight w:val="lightGray"/>
        </w:rPr>
        <w:t>CONFIDENTIALITY</w:t>
      </w:r>
      <w:r w:rsidRPr="00D450D8">
        <w:rPr>
          <w:highlight w:val="lightGray"/>
        </w:rPr>
        <w:tab/>
      </w:r>
      <w:r w:rsidR="00EE7BF5" w:rsidRPr="00D450D8">
        <w:rPr>
          <w:highlight w:val="lightGray"/>
        </w:rPr>
        <w:fldChar w:fldCharType="begin"/>
      </w:r>
      <w:r w:rsidRPr="00D450D8">
        <w:rPr>
          <w:highlight w:val="lightGray"/>
        </w:rPr>
        <w:instrText xml:space="preserve"> PAGEREF _Toc379208841 \h </w:instrText>
      </w:r>
      <w:r w:rsidR="00EE7BF5" w:rsidRPr="00D450D8">
        <w:rPr>
          <w:highlight w:val="lightGray"/>
        </w:rPr>
      </w:r>
      <w:r w:rsidR="00EE7BF5" w:rsidRPr="00D450D8">
        <w:rPr>
          <w:highlight w:val="lightGray"/>
        </w:rPr>
        <w:fldChar w:fldCharType="separate"/>
      </w:r>
      <w:r w:rsidR="0079749C" w:rsidRPr="00D450D8">
        <w:rPr>
          <w:highlight w:val="lightGray"/>
        </w:rPr>
        <w:t>10</w:t>
      </w:r>
      <w:r w:rsidR="00EE7BF5" w:rsidRPr="00D450D8">
        <w:rPr>
          <w:highlight w:val="lightGray"/>
        </w:rPr>
        <w:fldChar w:fldCharType="end"/>
      </w:r>
    </w:p>
    <w:p w:rsidR="001E545E" w:rsidRPr="00D450D8" w:rsidRDefault="001E545E">
      <w:pPr>
        <w:pStyle w:val="TOC1"/>
        <w:rPr>
          <w:rFonts w:asciiTheme="minorHAnsi" w:eastAsiaTheme="minorEastAsia" w:hAnsiTheme="minorHAnsi" w:cstheme="minorBidi"/>
          <w:caps w:val="0"/>
          <w:sz w:val="22"/>
          <w:szCs w:val="22"/>
          <w:highlight w:val="lightGray"/>
        </w:rPr>
      </w:pPr>
      <w:r w:rsidRPr="00D450D8">
        <w:rPr>
          <w:highlight w:val="lightGray"/>
        </w:rPr>
        <w:t>VIII.</w:t>
      </w:r>
      <w:r w:rsidRPr="00D450D8">
        <w:rPr>
          <w:rFonts w:asciiTheme="minorHAnsi" w:eastAsiaTheme="minorEastAsia" w:hAnsiTheme="minorHAnsi"/>
          <w:caps w:val="0"/>
          <w:sz w:val="22"/>
          <w:highlight w:val="lightGray"/>
        </w:rPr>
        <w:tab/>
      </w:r>
      <w:r w:rsidRPr="00D450D8">
        <w:rPr>
          <w:highlight w:val="lightGray"/>
        </w:rPr>
        <w:t>PUBLICITY</w:t>
      </w:r>
      <w:r w:rsidRPr="00D450D8">
        <w:rPr>
          <w:highlight w:val="lightGray"/>
        </w:rPr>
        <w:tab/>
      </w:r>
      <w:r w:rsidR="00EE7BF5" w:rsidRPr="00D450D8">
        <w:rPr>
          <w:highlight w:val="lightGray"/>
        </w:rPr>
        <w:fldChar w:fldCharType="begin"/>
      </w:r>
      <w:r w:rsidRPr="00D450D8">
        <w:rPr>
          <w:highlight w:val="lightGray"/>
        </w:rPr>
        <w:instrText xml:space="preserve"> PAGEREF _Toc379208842 \h </w:instrText>
      </w:r>
      <w:r w:rsidR="00EE7BF5" w:rsidRPr="00D450D8">
        <w:rPr>
          <w:highlight w:val="lightGray"/>
        </w:rPr>
      </w:r>
      <w:r w:rsidR="00EE7BF5" w:rsidRPr="00D450D8">
        <w:rPr>
          <w:highlight w:val="lightGray"/>
        </w:rPr>
        <w:fldChar w:fldCharType="separate"/>
      </w:r>
      <w:r w:rsidR="0079749C" w:rsidRPr="00D450D8">
        <w:rPr>
          <w:highlight w:val="lightGray"/>
        </w:rPr>
        <w:t>11</w:t>
      </w:r>
      <w:r w:rsidR="00EE7BF5" w:rsidRPr="00D450D8">
        <w:rPr>
          <w:highlight w:val="lightGray"/>
        </w:rPr>
        <w:fldChar w:fldCharType="end"/>
      </w:r>
    </w:p>
    <w:p w:rsidR="001E545E" w:rsidRPr="00D450D8" w:rsidRDefault="001E545E">
      <w:pPr>
        <w:pStyle w:val="TOC1"/>
        <w:rPr>
          <w:rFonts w:asciiTheme="minorHAnsi" w:eastAsiaTheme="minorEastAsia" w:hAnsiTheme="minorHAnsi"/>
          <w:caps w:val="0"/>
          <w:sz w:val="22"/>
          <w:highlight w:val="lightGray"/>
        </w:rPr>
      </w:pPr>
      <w:r w:rsidRPr="00D450D8">
        <w:rPr>
          <w:highlight w:val="lightGray"/>
        </w:rPr>
        <w:t>IX.</w:t>
      </w:r>
      <w:r w:rsidRPr="00D450D8">
        <w:rPr>
          <w:rFonts w:asciiTheme="minorHAnsi" w:eastAsiaTheme="minorEastAsia" w:hAnsiTheme="minorHAnsi" w:cstheme="minorBidi"/>
          <w:caps w:val="0"/>
          <w:sz w:val="22"/>
          <w:szCs w:val="22"/>
          <w:highlight w:val="lightGray"/>
        </w:rPr>
        <w:tab/>
      </w:r>
      <w:r w:rsidRPr="00D450D8">
        <w:rPr>
          <w:highlight w:val="lightGray"/>
        </w:rPr>
        <w:t>INDEMNIFICATION</w:t>
      </w:r>
      <w:r w:rsidRPr="00D450D8">
        <w:rPr>
          <w:highlight w:val="lightGray"/>
        </w:rPr>
        <w:tab/>
      </w:r>
      <w:r w:rsidR="00EE7BF5" w:rsidRPr="00D450D8">
        <w:rPr>
          <w:highlight w:val="lightGray"/>
        </w:rPr>
        <w:fldChar w:fldCharType="begin"/>
      </w:r>
      <w:r w:rsidRPr="00D450D8">
        <w:rPr>
          <w:highlight w:val="lightGray"/>
        </w:rPr>
        <w:instrText xml:space="preserve"> PAGEREF _Toc379208843 \h </w:instrText>
      </w:r>
      <w:r w:rsidR="00EE7BF5" w:rsidRPr="00D450D8">
        <w:rPr>
          <w:highlight w:val="lightGray"/>
        </w:rPr>
      </w:r>
      <w:r w:rsidR="00EE7BF5" w:rsidRPr="00D450D8">
        <w:rPr>
          <w:highlight w:val="lightGray"/>
        </w:rPr>
        <w:fldChar w:fldCharType="separate"/>
      </w:r>
      <w:r w:rsidR="0079749C" w:rsidRPr="00D450D8">
        <w:rPr>
          <w:highlight w:val="lightGray"/>
        </w:rPr>
        <w:t>12</w:t>
      </w:r>
      <w:r w:rsidR="00EE7BF5" w:rsidRPr="00D450D8">
        <w:rPr>
          <w:highlight w:val="lightGray"/>
        </w:rPr>
        <w:fldChar w:fldCharType="end"/>
      </w:r>
    </w:p>
    <w:p w:rsidR="001E545E" w:rsidRPr="00D450D8" w:rsidRDefault="001E545E">
      <w:pPr>
        <w:pStyle w:val="TOC1"/>
        <w:rPr>
          <w:rFonts w:asciiTheme="minorHAnsi" w:eastAsiaTheme="minorEastAsia" w:hAnsiTheme="minorHAnsi"/>
          <w:caps w:val="0"/>
          <w:sz w:val="22"/>
          <w:highlight w:val="lightGray"/>
        </w:rPr>
      </w:pPr>
      <w:r w:rsidRPr="00D450D8">
        <w:rPr>
          <w:highlight w:val="lightGray"/>
        </w:rPr>
        <w:t>X.</w:t>
      </w:r>
      <w:r w:rsidRPr="00D450D8">
        <w:rPr>
          <w:rFonts w:asciiTheme="minorHAnsi" w:eastAsiaTheme="minorEastAsia" w:hAnsiTheme="minorHAnsi"/>
          <w:caps w:val="0"/>
          <w:sz w:val="22"/>
          <w:highlight w:val="lightGray"/>
        </w:rPr>
        <w:tab/>
      </w:r>
      <w:r w:rsidRPr="00D450D8">
        <w:rPr>
          <w:highlight w:val="lightGray"/>
        </w:rPr>
        <w:t>INSURANCE</w:t>
      </w:r>
      <w:r w:rsidRPr="00D450D8">
        <w:rPr>
          <w:highlight w:val="lightGray"/>
        </w:rPr>
        <w:tab/>
      </w:r>
      <w:r w:rsidR="00EE7BF5" w:rsidRPr="00D450D8">
        <w:rPr>
          <w:highlight w:val="lightGray"/>
        </w:rPr>
        <w:fldChar w:fldCharType="begin"/>
      </w:r>
      <w:r w:rsidRPr="00D450D8">
        <w:rPr>
          <w:highlight w:val="lightGray"/>
        </w:rPr>
        <w:instrText xml:space="preserve"> PAGEREF _Toc379208844 \h </w:instrText>
      </w:r>
      <w:r w:rsidR="00EE7BF5" w:rsidRPr="00D450D8">
        <w:rPr>
          <w:highlight w:val="lightGray"/>
        </w:rPr>
      </w:r>
      <w:r w:rsidR="00EE7BF5" w:rsidRPr="00D450D8">
        <w:rPr>
          <w:highlight w:val="lightGray"/>
        </w:rPr>
        <w:fldChar w:fldCharType="separate"/>
      </w:r>
      <w:r w:rsidR="0079749C" w:rsidRPr="00D450D8">
        <w:rPr>
          <w:highlight w:val="lightGray"/>
        </w:rPr>
        <w:t>13</w:t>
      </w:r>
      <w:r w:rsidR="00EE7BF5" w:rsidRPr="00D450D8">
        <w:rPr>
          <w:highlight w:val="lightGray"/>
        </w:rPr>
        <w:fldChar w:fldCharType="end"/>
      </w:r>
    </w:p>
    <w:p w:rsidR="001E545E" w:rsidRPr="00D450D8" w:rsidRDefault="001E545E">
      <w:pPr>
        <w:pStyle w:val="TOC1"/>
        <w:rPr>
          <w:rFonts w:asciiTheme="minorHAnsi" w:eastAsiaTheme="minorEastAsia" w:hAnsiTheme="minorHAnsi" w:cstheme="minorBidi"/>
          <w:caps w:val="0"/>
          <w:sz w:val="22"/>
          <w:szCs w:val="22"/>
          <w:highlight w:val="lightGray"/>
        </w:rPr>
      </w:pPr>
      <w:r w:rsidRPr="00D450D8">
        <w:rPr>
          <w:highlight w:val="lightGray"/>
        </w:rPr>
        <w:t>XI.</w:t>
      </w:r>
      <w:r w:rsidRPr="00D450D8">
        <w:rPr>
          <w:rFonts w:asciiTheme="minorHAnsi" w:eastAsiaTheme="minorEastAsia" w:hAnsiTheme="minorHAnsi"/>
          <w:caps w:val="0"/>
          <w:sz w:val="22"/>
          <w:highlight w:val="lightGray"/>
        </w:rPr>
        <w:tab/>
      </w:r>
      <w:r w:rsidRPr="00D450D8">
        <w:rPr>
          <w:highlight w:val="lightGray"/>
        </w:rPr>
        <w:t>NOTIFICATION OF INCIDENT, CLAIMS OR SUITS</w:t>
      </w:r>
      <w:r w:rsidRPr="00D450D8">
        <w:rPr>
          <w:highlight w:val="lightGray"/>
        </w:rPr>
        <w:tab/>
      </w:r>
      <w:r w:rsidR="00EE7BF5" w:rsidRPr="00D450D8">
        <w:rPr>
          <w:highlight w:val="lightGray"/>
        </w:rPr>
        <w:fldChar w:fldCharType="begin"/>
      </w:r>
      <w:r w:rsidRPr="00D450D8">
        <w:rPr>
          <w:highlight w:val="lightGray"/>
        </w:rPr>
        <w:instrText xml:space="preserve"> PAGEREF _Toc379208845 \h </w:instrText>
      </w:r>
      <w:r w:rsidR="00EE7BF5" w:rsidRPr="00D450D8">
        <w:rPr>
          <w:highlight w:val="lightGray"/>
        </w:rPr>
      </w:r>
      <w:r w:rsidR="00EE7BF5" w:rsidRPr="00D450D8">
        <w:rPr>
          <w:highlight w:val="lightGray"/>
        </w:rPr>
        <w:fldChar w:fldCharType="separate"/>
      </w:r>
      <w:r w:rsidR="0079749C" w:rsidRPr="00D450D8">
        <w:rPr>
          <w:highlight w:val="lightGray"/>
        </w:rPr>
        <w:t>17</w:t>
      </w:r>
      <w:r w:rsidR="00EE7BF5" w:rsidRPr="00D450D8">
        <w:rPr>
          <w:highlight w:val="lightGray"/>
        </w:rPr>
        <w:fldChar w:fldCharType="end"/>
      </w:r>
    </w:p>
    <w:p w:rsidR="001E545E" w:rsidRPr="00D450D8" w:rsidRDefault="001E545E">
      <w:pPr>
        <w:pStyle w:val="TOC1"/>
        <w:rPr>
          <w:rFonts w:asciiTheme="minorHAnsi" w:eastAsiaTheme="minorEastAsia" w:hAnsiTheme="minorHAnsi" w:cstheme="minorBidi"/>
          <w:caps w:val="0"/>
          <w:sz w:val="22"/>
          <w:szCs w:val="22"/>
          <w:highlight w:val="lightGray"/>
        </w:rPr>
      </w:pPr>
      <w:r w:rsidRPr="00D450D8">
        <w:rPr>
          <w:highlight w:val="lightGray"/>
        </w:rPr>
        <w:t>XII.</w:t>
      </w:r>
      <w:r w:rsidRPr="00D450D8">
        <w:rPr>
          <w:rFonts w:asciiTheme="minorHAnsi" w:eastAsiaTheme="minorEastAsia" w:hAnsiTheme="minorHAnsi" w:cstheme="minorBidi"/>
          <w:caps w:val="0"/>
          <w:sz w:val="22"/>
          <w:szCs w:val="22"/>
          <w:highlight w:val="lightGray"/>
        </w:rPr>
        <w:tab/>
      </w:r>
      <w:r w:rsidRPr="00D450D8">
        <w:rPr>
          <w:highlight w:val="lightGray"/>
        </w:rPr>
        <w:t>NOTICES</w:t>
      </w:r>
      <w:r w:rsidRPr="00D450D8">
        <w:rPr>
          <w:highlight w:val="lightGray"/>
        </w:rPr>
        <w:tab/>
      </w:r>
      <w:r w:rsidR="00EE7BF5" w:rsidRPr="00D450D8">
        <w:rPr>
          <w:highlight w:val="lightGray"/>
        </w:rPr>
        <w:fldChar w:fldCharType="begin"/>
      </w:r>
      <w:r w:rsidRPr="00D450D8">
        <w:rPr>
          <w:highlight w:val="lightGray"/>
        </w:rPr>
        <w:instrText xml:space="preserve"> PAGEREF _Toc379208846 \h </w:instrText>
      </w:r>
      <w:r w:rsidR="00EE7BF5" w:rsidRPr="00D450D8">
        <w:rPr>
          <w:highlight w:val="lightGray"/>
        </w:rPr>
      </w:r>
      <w:r w:rsidR="00EE7BF5" w:rsidRPr="00D450D8">
        <w:rPr>
          <w:highlight w:val="lightGray"/>
        </w:rPr>
        <w:fldChar w:fldCharType="separate"/>
      </w:r>
      <w:r w:rsidR="0079749C" w:rsidRPr="00D450D8">
        <w:rPr>
          <w:highlight w:val="lightGray"/>
        </w:rPr>
        <w:t>17</w:t>
      </w:r>
      <w:r w:rsidR="00EE7BF5" w:rsidRPr="00D450D8">
        <w:rPr>
          <w:highlight w:val="lightGray"/>
        </w:rPr>
        <w:fldChar w:fldCharType="end"/>
      </w:r>
    </w:p>
    <w:p w:rsidR="001E545E" w:rsidRPr="00D450D8" w:rsidRDefault="001E545E">
      <w:pPr>
        <w:pStyle w:val="TOC1"/>
        <w:rPr>
          <w:rFonts w:asciiTheme="minorHAnsi" w:eastAsiaTheme="minorEastAsia" w:hAnsiTheme="minorHAnsi"/>
          <w:caps w:val="0"/>
          <w:sz w:val="22"/>
          <w:highlight w:val="lightGray"/>
        </w:rPr>
      </w:pPr>
      <w:r w:rsidRPr="00D450D8">
        <w:rPr>
          <w:highlight w:val="lightGray"/>
        </w:rPr>
        <w:t>XIII.</w:t>
      </w:r>
      <w:r w:rsidRPr="00D450D8">
        <w:rPr>
          <w:rFonts w:asciiTheme="minorHAnsi" w:eastAsiaTheme="minorEastAsia" w:hAnsiTheme="minorHAnsi" w:cstheme="minorBidi"/>
          <w:caps w:val="0"/>
          <w:sz w:val="22"/>
          <w:szCs w:val="22"/>
          <w:highlight w:val="lightGray"/>
        </w:rPr>
        <w:tab/>
      </w:r>
      <w:r w:rsidRPr="00D450D8">
        <w:rPr>
          <w:highlight w:val="lightGray"/>
        </w:rPr>
        <w:t>RESOLUTION OF CONFLICTS</w:t>
      </w:r>
      <w:r w:rsidRPr="00D450D8">
        <w:rPr>
          <w:highlight w:val="lightGray"/>
        </w:rPr>
        <w:tab/>
      </w:r>
      <w:r w:rsidR="00EE7BF5" w:rsidRPr="00D450D8">
        <w:rPr>
          <w:highlight w:val="lightGray"/>
        </w:rPr>
        <w:fldChar w:fldCharType="begin"/>
      </w:r>
      <w:r w:rsidRPr="00D450D8">
        <w:rPr>
          <w:highlight w:val="lightGray"/>
        </w:rPr>
        <w:instrText xml:space="preserve"> PAGEREF _Toc379208847 \h </w:instrText>
      </w:r>
      <w:r w:rsidR="00EE7BF5" w:rsidRPr="00D450D8">
        <w:rPr>
          <w:highlight w:val="lightGray"/>
        </w:rPr>
      </w:r>
      <w:r w:rsidR="00EE7BF5" w:rsidRPr="00D450D8">
        <w:rPr>
          <w:highlight w:val="lightGray"/>
        </w:rPr>
        <w:fldChar w:fldCharType="separate"/>
      </w:r>
      <w:r w:rsidR="0079749C" w:rsidRPr="00D450D8">
        <w:rPr>
          <w:highlight w:val="lightGray"/>
        </w:rPr>
        <w:t>18</w:t>
      </w:r>
      <w:r w:rsidR="00EE7BF5" w:rsidRPr="00D450D8">
        <w:rPr>
          <w:highlight w:val="lightGray"/>
        </w:rPr>
        <w:fldChar w:fldCharType="end"/>
      </w:r>
    </w:p>
    <w:p w:rsidR="001E545E" w:rsidRPr="00D450D8" w:rsidRDefault="001E545E">
      <w:pPr>
        <w:pStyle w:val="TOC1"/>
        <w:rPr>
          <w:rFonts w:asciiTheme="minorHAnsi" w:eastAsiaTheme="minorEastAsia" w:hAnsiTheme="minorHAnsi" w:cstheme="minorBidi"/>
          <w:caps w:val="0"/>
          <w:sz w:val="22"/>
          <w:szCs w:val="22"/>
          <w:highlight w:val="lightGray"/>
        </w:rPr>
      </w:pPr>
      <w:r w:rsidRPr="00D450D8">
        <w:rPr>
          <w:highlight w:val="lightGray"/>
        </w:rPr>
        <w:t>XIV.</w:t>
      </w:r>
      <w:r w:rsidRPr="00D450D8">
        <w:rPr>
          <w:rFonts w:asciiTheme="minorHAnsi" w:eastAsiaTheme="minorEastAsia" w:hAnsiTheme="minorHAnsi" w:cstheme="minorBidi"/>
          <w:caps w:val="0"/>
          <w:sz w:val="22"/>
          <w:szCs w:val="22"/>
          <w:highlight w:val="lightGray"/>
        </w:rPr>
        <w:tab/>
      </w:r>
      <w:r w:rsidRPr="00D450D8">
        <w:rPr>
          <w:highlight w:val="lightGray"/>
        </w:rPr>
        <w:t>CONFLICT OF INTEREST</w:t>
      </w:r>
      <w:r w:rsidRPr="00D450D8">
        <w:rPr>
          <w:highlight w:val="lightGray"/>
        </w:rPr>
        <w:tab/>
      </w:r>
      <w:r w:rsidR="00EE7BF5" w:rsidRPr="00D450D8">
        <w:rPr>
          <w:highlight w:val="lightGray"/>
        </w:rPr>
        <w:fldChar w:fldCharType="begin"/>
      </w:r>
      <w:r w:rsidRPr="00D450D8">
        <w:rPr>
          <w:highlight w:val="lightGray"/>
        </w:rPr>
        <w:instrText xml:space="preserve"> PAGEREF _Toc379208848 \h </w:instrText>
      </w:r>
      <w:r w:rsidR="00EE7BF5" w:rsidRPr="00D450D8">
        <w:rPr>
          <w:highlight w:val="lightGray"/>
        </w:rPr>
      </w:r>
      <w:r w:rsidR="00EE7BF5" w:rsidRPr="00D450D8">
        <w:rPr>
          <w:highlight w:val="lightGray"/>
        </w:rPr>
        <w:fldChar w:fldCharType="separate"/>
      </w:r>
      <w:r w:rsidR="0079749C" w:rsidRPr="00D450D8">
        <w:rPr>
          <w:highlight w:val="lightGray"/>
        </w:rPr>
        <w:t>18</w:t>
      </w:r>
      <w:r w:rsidR="00EE7BF5" w:rsidRPr="00D450D8">
        <w:rPr>
          <w:highlight w:val="lightGray"/>
        </w:rPr>
        <w:fldChar w:fldCharType="end"/>
      </w:r>
    </w:p>
    <w:p w:rsidR="001E545E" w:rsidRPr="00D450D8" w:rsidRDefault="001E545E">
      <w:pPr>
        <w:pStyle w:val="TOC1"/>
        <w:rPr>
          <w:rFonts w:asciiTheme="minorHAnsi" w:eastAsiaTheme="minorEastAsia" w:hAnsiTheme="minorHAnsi"/>
          <w:caps w:val="0"/>
          <w:sz w:val="22"/>
          <w:highlight w:val="lightGray"/>
        </w:rPr>
      </w:pPr>
      <w:r w:rsidRPr="00D450D8">
        <w:rPr>
          <w:highlight w:val="lightGray"/>
        </w:rPr>
        <w:t>XV.</w:t>
      </w:r>
      <w:r w:rsidRPr="00D450D8">
        <w:rPr>
          <w:rFonts w:asciiTheme="minorHAnsi" w:eastAsiaTheme="minorEastAsia" w:hAnsiTheme="minorHAnsi"/>
          <w:caps w:val="0"/>
          <w:sz w:val="22"/>
          <w:highlight w:val="lightGray"/>
        </w:rPr>
        <w:tab/>
      </w:r>
      <w:r w:rsidRPr="00D450D8">
        <w:rPr>
          <w:highlight w:val="lightGray"/>
        </w:rPr>
        <w:t>TERMINATION</w:t>
      </w:r>
      <w:r w:rsidRPr="00D450D8">
        <w:rPr>
          <w:highlight w:val="lightGray"/>
        </w:rPr>
        <w:tab/>
      </w:r>
      <w:r w:rsidR="00EE7BF5" w:rsidRPr="00D450D8">
        <w:rPr>
          <w:highlight w:val="lightGray"/>
        </w:rPr>
        <w:fldChar w:fldCharType="begin"/>
      </w:r>
      <w:r w:rsidRPr="00D450D8">
        <w:rPr>
          <w:highlight w:val="lightGray"/>
        </w:rPr>
        <w:instrText xml:space="preserve"> PAGEREF _Toc379208849 \h </w:instrText>
      </w:r>
      <w:r w:rsidR="00EE7BF5" w:rsidRPr="00D450D8">
        <w:rPr>
          <w:highlight w:val="lightGray"/>
        </w:rPr>
      </w:r>
      <w:r w:rsidR="00EE7BF5" w:rsidRPr="00D450D8">
        <w:rPr>
          <w:highlight w:val="lightGray"/>
        </w:rPr>
        <w:fldChar w:fldCharType="separate"/>
      </w:r>
      <w:r w:rsidR="0079749C" w:rsidRPr="00D450D8">
        <w:rPr>
          <w:highlight w:val="lightGray"/>
        </w:rPr>
        <w:t>19</w:t>
      </w:r>
      <w:r w:rsidR="00EE7BF5" w:rsidRPr="00D450D8">
        <w:rPr>
          <w:highlight w:val="lightGray"/>
        </w:rPr>
        <w:fldChar w:fldCharType="end"/>
      </w:r>
    </w:p>
    <w:p w:rsidR="001E545E" w:rsidRPr="00D450D8" w:rsidRDefault="001E545E">
      <w:pPr>
        <w:pStyle w:val="TOC1"/>
        <w:rPr>
          <w:rFonts w:asciiTheme="minorHAnsi" w:eastAsiaTheme="minorEastAsia" w:hAnsiTheme="minorHAnsi"/>
          <w:caps w:val="0"/>
          <w:sz w:val="22"/>
          <w:highlight w:val="lightGray"/>
        </w:rPr>
      </w:pPr>
      <w:r w:rsidRPr="00D450D8">
        <w:rPr>
          <w:highlight w:val="lightGray"/>
        </w:rPr>
        <w:t>XVI.</w:t>
      </w:r>
      <w:r w:rsidRPr="00D450D8">
        <w:rPr>
          <w:rFonts w:asciiTheme="minorHAnsi" w:eastAsiaTheme="minorEastAsia" w:hAnsiTheme="minorHAnsi"/>
          <w:caps w:val="0"/>
          <w:sz w:val="22"/>
          <w:highlight w:val="lightGray"/>
        </w:rPr>
        <w:tab/>
      </w:r>
      <w:r w:rsidRPr="00D450D8">
        <w:rPr>
          <w:highlight w:val="lightGray"/>
        </w:rPr>
        <w:t>GENERAL PROVISIONS</w:t>
      </w:r>
      <w:r w:rsidRPr="00D450D8">
        <w:rPr>
          <w:highlight w:val="lightGray"/>
        </w:rPr>
        <w:tab/>
      </w:r>
      <w:r w:rsidR="00EE7BF5" w:rsidRPr="00D450D8">
        <w:rPr>
          <w:highlight w:val="lightGray"/>
        </w:rPr>
        <w:fldChar w:fldCharType="begin"/>
      </w:r>
      <w:r w:rsidRPr="00D450D8">
        <w:rPr>
          <w:highlight w:val="lightGray"/>
        </w:rPr>
        <w:instrText xml:space="preserve"> PAGEREF _Toc379208850 \h </w:instrText>
      </w:r>
      <w:r w:rsidR="00EE7BF5" w:rsidRPr="00D450D8">
        <w:rPr>
          <w:highlight w:val="lightGray"/>
        </w:rPr>
      </w:r>
      <w:r w:rsidR="00EE7BF5" w:rsidRPr="00D450D8">
        <w:rPr>
          <w:highlight w:val="lightGray"/>
        </w:rPr>
        <w:fldChar w:fldCharType="separate"/>
      </w:r>
      <w:r w:rsidR="0079749C" w:rsidRPr="00D450D8">
        <w:rPr>
          <w:highlight w:val="lightGray"/>
        </w:rPr>
        <w:t>19</w:t>
      </w:r>
      <w:r w:rsidR="00EE7BF5" w:rsidRPr="00D450D8">
        <w:rPr>
          <w:highlight w:val="lightGray"/>
        </w:rPr>
        <w:fldChar w:fldCharType="end"/>
      </w:r>
    </w:p>
    <w:p w:rsidR="001E545E" w:rsidRPr="00D450D8" w:rsidRDefault="001E545E">
      <w:pPr>
        <w:pStyle w:val="TOC1"/>
        <w:rPr>
          <w:rFonts w:asciiTheme="minorHAnsi" w:eastAsiaTheme="minorEastAsia" w:hAnsiTheme="minorHAnsi" w:cstheme="minorBidi"/>
          <w:caps w:val="0"/>
          <w:sz w:val="22"/>
          <w:szCs w:val="22"/>
          <w:highlight w:val="lightGray"/>
        </w:rPr>
      </w:pPr>
      <w:r w:rsidRPr="00D450D8">
        <w:rPr>
          <w:highlight w:val="lightGray"/>
        </w:rPr>
        <w:t>XVII.</w:t>
      </w:r>
      <w:r w:rsidRPr="00D450D8">
        <w:rPr>
          <w:rFonts w:asciiTheme="minorHAnsi" w:eastAsiaTheme="minorEastAsia" w:hAnsiTheme="minorHAnsi" w:cstheme="minorBidi"/>
          <w:caps w:val="0"/>
          <w:sz w:val="22"/>
          <w:szCs w:val="22"/>
          <w:highlight w:val="lightGray"/>
        </w:rPr>
        <w:tab/>
      </w:r>
      <w:r w:rsidRPr="00D450D8">
        <w:rPr>
          <w:highlight w:val="lightGray"/>
        </w:rPr>
        <w:t>SIGNATURE IN COUNTERPARTS</w:t>
      </w:r>
      <w:r w:rsidRPr="00D450D8">
        <w:rPr>
          <w:highlight w:val="lightGray"/>
        </w:rPr>
        <w:tab/>
      </w:r>
      <w:r w:rsidR="00EE7BF5" w:rsidRPr="00D450D8">
        <w:rPr>
          <w:highlight w:val="lightGray"/>
        </w:rPr>
        <w:fldChar w:fldCharType="begin"/>
      </w:r>
      <w:r w:rsidRPr="00D450D8">
        <w:rPr>
          <w:highlight w:val="lightGray"/>
        </w:rPr>
        <w:instrText xml:space="preserve"> PAGEREF _Toc379208851 \h </w:instrText>
      </w:r>
      <w:r w:rsidR="00EE7BF5" w:rsidRPr="00D450D8">
        <w:rPr>
          <w:highlight w:val="lightGray"/>
        </w:rPr>
      </w:r>
      <w:r w:rsidR="00EE7BF5" w:rsidRPr="00D450D8">
        <w:rPr>
          <w:highlight w:val="lightGray"/>
        </w:rPr>
        <w:fldChar w:fldCharType="separate"/>
      </w:r>
      <w:r w:rsidR="0079749C" w:rsidRPr="00D450D8">
        <w:rPr>
          <w:highlight w:val="lightGray"/>
        </w:rPr>
        <w:t>20</w:t>
      </w:r>
      <w:r w:rsidR="00EE7BF5" w:rsidRPr="00D450D8">
        <w:rPr>
          <w:highlight w:val="lightGray"/>
        </w:rPr>
        <w:fldChar w:fldCharType="end"/>
      </w:r>
    </w:p>
    <w:p w:rsidR="00D450D8" w:rsidRPr="00D450D8" w:rsidRDefault="00EE7BF5" w:rsidP="00D450D8">
      <w:pPr>
        <w:spacing w:before="60" w:after="60"/>
        <w:rPr>
          <w:b/>
          <w:strike/>
          <w:color w:val="000000"/>
        </w:rPr>
      </w:pPr>
      <w:r w:rsidRPr="00D450D8">
        <w:rPr>
          <w:caps/>
          <w:highlight w:val="lightGray"/>
        </w:rPr>
        <w:fldChar w:fldCharType="end"/>
      </w:r>
    </w:p>
    <w:p w:rsidR="00D450D8" w:rsidRPr="00D450D8" w:rsidRDefault="00D450D8" w:rsidP="00D450D8">
      <w:pPr>
        <w:pStyle w:val="TOC1"/>
        <w:rPr>
          <w:rFonts w:eastAsia="PMingLiU"/>
          <w:b/>
          <w:caps w:val="0"/>
          <w:strike/>
          <w:szCs w:val="24"/>
          <w:lang w:eastAsia="zh-TW"/>
        </w:rPr>
      </w:pPr>
      <w:r w:rsidRPr="00D450D8">
        <w:rPr>
          <w:strike/>
        </w:rPr>
        <w:fldChar w:fldCharType="begin"/>
      </w:r>
      <w:r w:rsidRPr="00D450D8">
        <w:rPr>
          <w:strike/>
        </w:rPr>
        <w:instrText xml:space="preserve"> TOC \o "1-1" </w:instrText>
      </w:r>
      <w:r w:rsidRPr="00D450D8">
        <w:rPr>
          <w:strike/>
        </w:rPr>
        <w:fldChar w:fldCharType="separate"/>
      </w:r>
      <w:r w:rsidRPr="00D450D8">
        <w:rPr>
          <w:strike/>
        </w:rPr>
        <w:t>I.</w:t>
      </w:r>
      <w:r w:rsidRPr="00D450D8">
        <w:rPr>
          <w:rFonts w:eastAsia="PMingLiU"/>
          <w:b/>
          <w:caps w:val="0"/>
          <w:strike/>
          <w:szCs w:val="24"/>
          <w:lang w:eastAsia="zh-TW"/>
        </w:rPr>
        <w:tab/>
      </w:r>
      <w:r w:rsidRPr="00D450D8">
        <w:rPr>
          <w:strike/>
        </w:rPr>
        <w:t>TERM</w:t>
      </w:r>
      <w:r w:rsidRPr="00D450D8">
        <w:rPr>
          <w:strike/>
        </w:rPr>
        <w:tab/>
      </w:r>
      <w:r w:rsidRPr="00D450D8">
        <w:rPr>
          <w:strike/>
        </w:rPr>
        <w:fldChar w:fldCharType="begin"/>
      </w:r>
      <w:r w:rsidRPr="00D450D8">
        <w:rPr>
          <w:strike/>
        </w:rPr>
        <w:instrText xml:space="preserve"> PAGEREF _Toc287252445 \h </w:instrText>
      </w:r>
      <w:r w:rsidRPr="00D450D8">
        <w:rPr>
          <w:strike/>
        </w:rPr>
      </w:r>
      <w:r w:rsidRPr="00D450D8">
        <w:rPr>
          <w:strike/>
        </w:rPr>
        <w:fldChar w:fldCharType="separate"/>
      </w:r>
      <w:r w:rsidRPr="00D450D8">
        <w:rPr>
          <w:strike/>
        </w:rPr>
        <w:t>3</w:t>
      </w:r>
      <w:r w:rsidRPr="00D450D8">
        <w:rPr>
          <w:strike/>
        </w:rPr>
        <w:fldChar w:fldCharType="end"/>
      </w:r>
    </w:p>
    <w:p w:rsidR="00D450D8" w:rsidRPr="00D450D8" w:rsidRDefault="00D450D8" w:rsidP="00D450D8">
      <w:pPr>
        <w:pStyle w:val="TOC1"/>
        <w:rPr>
          <w:rFonts w:eastAsia="PMingLiU"/>
          <w:b/>
          <w:caps w:val="0"/>
          <w:strike/>
          <w:szCs w:val="24"/>
          <w:lang w:eastAsia="zh-TW"/>
        </w:rPr>
      </w:pPr>
      <w:r w:rsidRPr="00D450D8">
        <w:rPr>
          <w:strike/>
        </w:rPr>
        <w:t>II.</w:t>
      </w:r>
      <w:r w:rsidRPr="00D450D8">
        <w:rPr>
          <w:rFonts w:eastAsia="PMingLiU"/>
          <w:b/>
          <w:caps w:val="0"/>
          <w:strike/>
          <w:szCs w:val="24"/>
          <w:lang w:eastAsia="zh-TW"/>
        </w:rPr>
        <w:tab/>
      </w:r>
      <w:r w:rsidRPr="00D450D8">
        <w:rPr>
          <w:strike/>
        </w:rPr>
        <w:t>PURPOSE</w:t>
      </w:r>
      <w:r w:rsidRPr="00D450D8">
        <w:rPr>
          <w:strike/>
        </w:rPr>
        <w:tab/>
      </w:r>
      <w:r w:rsidRPr="00D450D8">
        <w:rPr>
          <w:strike/>
        </w:rPr>
        <w:fldChar w:fldCharType="begin"/>
      </w:r>
      <w:r w:rsidRPr="00D450D8">
        <w:rPr>
          <w:strike/>
        </w:rPr>
        <w:instrText xml:space="preserve"> PAGEREF _Toc287252446 \h </w:instrText>
      </w:r>
      <w:r w:rsidRPr="00D450D8">
        <w:rPr>
          <w:strike/>
        </w:rPr>
      </w:r>
      <w:r w:rsidRPr="00D450D8">
        <w:rPr>
          <w:strike/>
        </w:rPr>
        <w:fldChar w:fldCharType="separate"/>
      </w:r>
      <w:r w:rsidRPr="00D450D8">
        <w:rPr>
          <w:strike/>
        </w:rPr>
        <w:t>3</w:t>
      </w:r>
      <w:r w:rsidRPr="00D450D8">
        <w:rPr>
          <w:strike/>
        </w:rPr>
        <w:fldChar w:fldCharType="end"/>
      </w:r>
    </w:p>
    <w:p w:rsidR="00D450D8" w:rsidRPr="00D450D8" w:rsidRDefault="00D450D8" w:rsidP="00D450D8">
      <w:pPr>
        <w:pStyle w:val="TOC1"/>
        <w:rPr>
          <w:rFonts w:eastAsia="PMingLiU"/>
          <w:b/>
          <w:caps w:val="0"/>
          <w:strike/>
          <w:szCs w:val="24"/>
          <w:lang w:eastAsia="zh-TW"/>
        </w:rPr>
      </w:pPr>
      <w:r w:rsidRPr="00D450D8">
        <w:rPr>
          <w:strike/>
        </w:rPr>
        <w:t>III.</w:t>
      </w:r>
      <w:r w:rsidRPr="00D450D8">
        <w:rPr>
          <w:rFonts w:eastAsia="PMingLiU"/>
          <w:b/>
          <w:caps w:val="0"/>
          <w:strike/>
          <w:szCs w:val="24"/>
          <w:lang w:eastAsia="zh-TW"/>
        </w:rPr>
        <w:tab/>
      </w:r>
      <w:r w:rsidRPr="00D450D8">
        <w:rPr>
          <w:strike/>
        </w:rPr>
        <w:t>DEFINITIONS</w:t>
      </w:r>
      <w:r w:rsidRPr="00D450D8">
        <w:rPr>
          <w:strike/>
        </w:rPr>
        <w:tab/>
      </w:r>
      <w:r w:rsidRPr="00D450D8">
        <w:rPr>
          <w:strike/>
        </w:rPr>
        <w:fldChar w:fldCharType="begin"/>
      </w:r>
      <w:r w:rsidRPr="00D450D8">
        <w:rPr>
          <w:strike/>
        </w:rPr>
        <w:instrText xml:space="preserve"> PAGEREF _Toc287252447 \h </w:instrText>
      </w:r>
      <w:r w:rsidRPr="00D450D8">
        <w:rPr>
          <w:strike/>
        </w:rPr>
      </w:r>
      <w:r w:rsidRPr="00D450D8">
        <w:rPr>
          <w:strike/>
        </w:rPr>
        <w:fldChar w:fldCharType="separate"/>
      </w:r>
      <w:r w:rsidRPr="00D450D8">
        <w:rPr>
          <w:strike/>
        </w:rPr>
        <w:t>3</w:t>
      </w:r>
      <w:r w:rsidRPr="00D450D8">
        <w:rPr>
          <w:strike/>
        </w:rPr>
        <w:fldChar w:fldCharType="end"/>
      </w:r>
    </w:p>
    <w:p w:rsidR="00D450D8" w:rsidRPr="00D450D8" w:rsidRDefault="00D450D8" w:rsidP="00D450D8">
      <w:pPr>
        <w:pStyle w:val="TOC1"/>
        <w:rPr>
          <w:rFonts w:eastAsia="PMingLiU"/>
          <w:b/>
          <w:caps w:val="0"/>
          <w:strike/>
          <w:szCs w:val="24"/>
          <w:lang w:eastAsia="zh-TW"/>
        </w:rPr>
      </w:pPr>
      <w:r w:rsidRPr="00D450D8">
        <w:rPr>
          <w:strike/>
        </w:rPr>
        <w:t>IV.</w:t>
      </w:r>
      <w:r w:rsidRPr="00D450D8">
        <w:rPr>
          <w:rFonts w:eastAsia="PMingLiU"/>
          <w:b/>
          <w:caps w:val="0"/>
          <w:strike/>
          <w:szCs w:val="24"/>
          <w:lang w:eastAsia="zh-TW"/>
        </w:rPr>
        <w:tab/>
      </w:r>
      <w:r w:rsidRPr="00D450D8">
        <w:rPr>
          <w:strike/>
        </w:rPr>
        <w:t>CONFIDENTIALITY</w:t>
      </w:r>
      <w:r w:rsidRPr="00D450D8">
        <w:rPr>
          <w:strike/>
        </w:rPr>
        <w:tab/>
      </w:r>
      <w:r w:rsidRPr="00D450D8">
        <w:rPr>
          <w:strike/>
        </w:rPr>
        <w:fldChar w:fldCharType="begin"/>
      </w:r>
      <w:r w:rsidRPr="00D450D8">
        <w:rPr>
          <w:strike/>
        </w:rPr>
        <w:instrText xml:space="preserve"> PAGEREF _Toc287252448 \h </w:instrText>
      </w:r>
      <w:r w:rsidRPr="00D450D8">
        <w:rPr>
          <w:strike/>
        </w:rPr>
      </w:r>
      <w:r w:rsidRPr="00D450D8">
        <w:rPr>
          <w:strike/>
        </w:rPr>
        <w:fldChar w:fldCharType="separate"/>
      </w:r>
      <w:r w:rsidRPr="00D450D8">
        <w:rPr>
          <w:strike/>
        </w:rPr>
        <w:t>4</w:t>
      </w:r>
      <w:r w:rsidRPr="00D450D8">
        <w:rPr>
          <w:strike/>
        </w:rPr>
        <w:fldChar w:fldCharType="end"/>
      </w:r>
    </w:p>
    <w:p w:rsidR="00D450D8" w:rsidRPr="00D450D8" w:rsidRDefault="00D450D8" w:rsidP="00D450D8">
      <w:pPr>
        <w:pStyle w:val="TOC1"/>
        <w:rPr>
          <w:rFonts w:eastAsia="PMingLiU"/>
          <w:b/>
          <w:caps w:val="0"/>
          <w:strike/>
          <w:szCs w:val="24"/>
          <w:lang w:eastAsia="zh-TW"/>
        </w:rPr>
      </w:pPr>
      <w:r w:rsidRPr="00D450D8">
        <w:rPr>
          <w:strike/>
        </w:rPr>
        <w:t>V.</w:t>
      </w:r>
      <w:r w:rsidRPr="00D450D8">
        <w:rPr>
          <w:rFonts w:eastAsia="PMingLiU"/>
          <w:b/>
          <w:caps w:val="0"/>
          <w:strike/>
          <w:szCs w:val="24"/>
          <w:lang w:eastAsia="zh-TW"/>
        </w:rPr>
        <w:tab/>
      </w:r>
      <w:r w:rsidRPr="00D450D8">
        <w:rPr>
          <w:strike/>
        </w:rPr>
        <w:t>PROGRAM REQUIREMENTS</w:t>
      </w:r>
      <w:r w:rsidRPr="00D450D8">
        <w:rPr>
          <w:strike/>
        </w:rPr>
        <w:tab/>
      </w:r>
      <w:r w:rsidRPr="00D450D8">
        <w:rPr>
          <w:strike/>
        </w:rPr>
        <w:fldChar w:fldCharType="begin"/>
      </w:r>
      <w:r w:rsidRPr="00D450D8">
        <w:rPr>
          <w:strike/>
        </w:rPr>
        <w:instrText xml:space="preserve"> PAGEREF _Toc287252449 \h </w:instrText>
      </w:r>
      <w:r w:rsidRPr="00D450D8">
        <w:rPr>
          <w:strike/>
        </w:rPr>
      </w:r>
      <w:r w:rsidRPr="00D450D8">
        <w:rPr>
          <w:strike/>
        </w:rPr>
        <w:fldChar w:fldCharType="separate"/>
      </w:r>
      <w:r w:rsidRPr="00D450D8">
        <w:rPr>
          <w:strike/>
        </w:rPr>
        <w:t>5</w:t>
      </w:r>
      <w:r w:rsidRPr="00D450D8">
        <w:rPr>
          <w:strike/>
        </w:rPr>
        <w:fldChar w:fldCharType="end"/>
      </w:r>
    </w:p>
    <w:p w:rsidR="00D450D8" w:rsidRPr="00D450D8" w:rsidRDefault="00D450D8" w:rsidP="00D450D8">
      <w:pPr>
        <w:pStyle w:val="TOC1"/>
        <w:rPr>
          <w:rFonts w:eastAsia="PMingLiU"/>
          <w:b/>
          <w:caps w:val="0"/>
          <w:strike/>
          <w:szCs w:val="24"/>
          <w:lang w:eastAsia="zh-TW"/>
        </w:rPr>
      </w:pPr>
      <w:r w:rsidRPr="00D450D8">
        <w:rPr>
          <w:strike/>
        </w:rPr>
        <w:t>VI.</w:t>
      </w:r>
      <w:r w:rsidRPr="00D450D8">
        <w:rPr>
          <w:rFonts w:eastAsia="PMingLiU"/>
          <w:b/>
          <w:caps w:val="0"/>
          <w:strike/>
          <w:szCs w:val="24"/>
          <w:lang w:eastAsia="zh-TW"/>
        </w:rPr>
        <w:tab/>
      </w:r>
      <w:r w:rsidRPr="00D450D8">
        <w:rPr>
          <w:strike/>
        </w:rPr>
        <w:t>SSA</w:t>
      </w:r>
      <w:r w:rsidRPr="00D450D8">
        <w:rPr>
          <w:i/>
          <w:strike/>
        </w:rPr>
        <w:t xml:space="preserve"> </w:t>
      </w:r>
      <w:r w:rsidRPr="00D450D8">
        <w:rPr>
          <w:strike/>
        </w:rPr>
        <w:t>RESPONSIBILITIES</w:t>
      </w:r>
      <w:r w:rsidRPr="00D450D8">
        <w:rPr>
          <w:strike/>
        </w:rPr>
        <w:tab/>
      </w:r>
      <w:r w:rsidRPr="00D450D8">
        <w:rPr>
          <w:strike/>
        </w:rPr>
        <w:fldChar w:fldCharType="begin"/>
      </w:r>
      <w:r w:rsidRPr="00D450D8">
        <w:rPr>
          <w:strike/>
        </w:rPr>
        <w:instrText xml:space="preserve"> PAGEREF _Toc287252450 \h </w:instrText>
      </w:r>
      <w:r w:rsidRPr="00D450D8">
        <w:rPr>
          <w:strike/>
        </w:rPr>
      </w:r>
      <w:r w:rsidRPr="00D450D8">
        <w:rPr>
          <w:strike/>
        </w:rPr>
        <w:fldChar w:fldCharType="separate"/>
      </w:r>
      <w:r w:rsidRPr="00D450D8">
        <w:rPr>
          <w:strike/>
        </w:rPr>
        <w:t>6</w:t>
      </w:r>
      <w:r w:rsidRPr="00D450D8">
        <w:rPr>
          <w:strike/>
        </w:rPr>
        <w:fldChar w:fldCharType="end"/>
      </w:r>
    </w:p>
    <w:p w:rsidR="00D450D8" w:rsidRPr="00D450D8" w:rsidRDefault="00D450D8" w:rsidP="00D450D8">
      <w:pPr>
        <w:pStyle w:val="TOC1"/>
        <w:rPr>
          <w:rFonts w:eastAsia="PMingLiU"/>
          <w:b/>
          <w:caps w:val="0"/>
          <w:strike/>
          <w:szCs w:val="24"/>
          <w:lang w:eastAsia="zh-TW"/>
        </w:rPr>
      </w:pPr>
      <w:r w:rsidRPr="00D450D8">
        <w:rPr>
          <w:strike/>
        </w:rPr>
        <w:t>VII.</w:t>
      </w:r>
      <w:r w:rsidRPr="00D450D8">
        <w:rPr>
          <w:rFonts w:eastAsia="PMingLiU"/>
          <w:b/>
          <w:caps w:val="0"/>
          <w:strike/>
          <w:szCs w:val="24"/>
          <w:lang w:eastAsia="zh-TW"/>
        </w:rPr>
        <w:tab/>
      </w:r>
      <w:r w:rsidRPr="00D450D8">
        <w:rPr>
          <w:bCs/>
          <w:strike/>
        </w:rPr>
        <w:t>SCHOOL</w:t>
      </w:r>
      <w:r w:rsidRPr="00D450D8">
        <w:rPr>
          <w:strike/>
        </w:rPr>
        <w:t xml:space="preserve"> RESPONSIBILITIES</w:t>
      </w:r>
      <w:r w:rsidRPr="00D450D8">
        <w:rPr>
          <w:strike/>
        </w:rPr>
        <w:tab/>
      </w:r>
      <w:r w:rsidRPr="00D450D8">
        <w:rPr>
          <w:strike/>
        </w:rPr>
        <w:fldChar w:fldCharType="begin"/>
      </w:r>
      <w:r w:rsidRPr="00D450D8">
        <w:rPr>
          <w:strike/>
        </w:rPr>
        <w:instrText xml:space="preserve"> PAGEREF _Toc287252451 \h </w:instrText>
      </w:r>
      <w:r w:rsidRPr="00D450D8">
        <w:rPr>
          <w:strike/>
        </w:rPr>
      </w:r>
      <w:r w:rsidRPr="00D450D8">
        <w:rPr>
          <w:strike/>
        </w:rPr>
        <w:fldChar w:fldCharType="separate"/>
      </w:r>
      <w:r w:rsidRPr="00D450D8">
        <w:rPr>
          <w:strike/>
        </w:rPr>
        <w:t>7</w:t>
      </w:r>
      <w:r w:rsidRPr="00D450D8">
        <w:rPr>
          <w:strike/>
        </w:rPr>
        <w:fldChar w:fldCharType="end"/>
      </w:r>
    </w:p>
    <w:p w:rsidR="00D450D8" w:rsidRPr="00D450D8" w:rsidRDefault="00D450D8" w:rsidP="00D450D8">
      <w:pPr>
        <w:pStyle w:val="TOC1"/>
        <w:rPr>
          <w:rFonts w:eastAsia="PMingLiU"/>
          <w:b/>
          <w:caps w:val="0"/>
          <w:strike/>
          <w:szCs w:val="24"/>
          <w:lang w:eastAsia="zh-TW"/>
        </w:rPr>
      </w:pPr>
      <w:r w:rsidRPr="00D450D8">
        <w:rPr>
          <w:strike/>
        </w:rPr>
        <w:t>VIII.</w:t>
      </w:r>
      <w:r w:rsidRPr="00D450D8">
        <w:rPr>
          <w:rFonts w:eastAsia="PMingLiU"/>
          <w:b/>
          <w:caps w:val="0"/>
          <w:strike/>
          <w:szCs w:val="24"/>
          <w:lang w:eastAsia="zh-TW"/>
        </w:rPr>
        <w:tab/>
      </w:r>
      <w:r w:rsidRPr="00D450D8">
        <w:rPr>
          <w:strike/>
        </w:rPr>
        <w:t>INDEMNIFICATION</w:t>
      </w:r>
      <w:r w:rsidRPr="00D450D8">
        <w:rPr>
          <w:strike/>
        </w:rPr>
        <w:tab/>
      </w:r>
      <w:r w:rsidRPr="00D450D8">
        <w:rPr>
          <w:strike/>
        </w:rPr>
        <w:fldChar w:fldCharType="begin"/>
      </w:r>
      <w:r w:rsidRPr="00D450D8">
        <w:rPr>
          <w:strike/>
        </w:rPr>
        <w:instrText xml:space="preserve"> PAGEREF _Toc287252452 \h </w:instrText>
      </w:r>
      <w:r w:rsidRPr="00D450D8">
        <w:rPr>
          <w:strike/>
        </w:rPr>
      </w:r>
      <w:r w:rsidRPr="00D450D8">
        <w:rPr>
          <w:strike/>
        </w:rPr>
        <w:fldChar w:fldCharType="separate"/>
      </w:r>
      <w:r w:rsidRPr="00D450D8">
        <w:rPr>
          <w:strike/>
        </w:rPr>
        <w:t>7</w:t>
      </w:r>
      <w:r w:rsidRPr="00D450D8">
        <w:rPr>
          <w:strike/>
        </w:rPr>
        <w:fldChar w:fldCharType="end"/>
      </w:r>
    </w:p>
    <w:p w:rsidR="00D450D8" w:rsidRPr="00D450D8" w:rsidRDefault="00D450D8" w:rsidP="00D450D8">
      <w:pPr>
        <w:pStyle w:val="TOC1"/>
        <w:rPr>
          <w:rFonts w:eastAsia="PMingLiU"/>
          <w:b/>
          <w:caps w:val="0"/>
          <w:strike/>
          <w:szCs w:val="24"/>
          <w:lang w:eastAsia="zh-TW"/>
        </w:rPr>
      </w:pPr>
      <w:r w:rsidRPr="00D450D8">
        <w:rPr>
          <w:strike/>
        </w:rPr>
        <w:t>IX.</w:t>
      </w:r>
      <w:r w:rsidRPr="00D450D8">
        <w:rPr>
          <w:rFonts w:eastAsia="PMingLiU"/>
          <w:b/>
          <w:caps w:val="0"/>
          <w:strike/>
          <w:szCs w:val="24"/>
          <w:lang w:eastAsia="zh-TW"/>
        </w:rPr>
        <w:tab/>
      </w:r>
      <w:r w:rsidRPr="00D450D8">
        <w:rPr>
          <w:strike/>
        </w:rPr>
        <w:t>INSURANCE</w:t>
      </w:r>
      <w:r w:rsidRPr="00D450D8">
        <w:rPr>
          <w:strike/>
        </w:rPr>
        <w:tab/>
      </w:r>
      <w:r w:rsidRPr="00D450D8">
        <w:rPr>
          <w:strike/>
        </w:rPr>
        <w:fldChar w:fldCharType="begin"/>
      </w:r>
      <w:r w:rsidRPr="00D450D8">
        <w:rPr>
          <w:strike/>
        </w:rPr>
        <w:instrText xml:space="preserve"> PAGEREF _Toc287252453 \h </w:instrText>
      </w:r>
      <w:r w:rsidRPr="00D450D8">
        <w:rPr>
          <w:strike/>
        </w:rPr>
      </w:r>
      <w:r w:rsidRPr="00D450D8">
        <w:rPr>
          <w:strike/>
        </w:rPr>
        <w:fldChar w:fldCharType="separate"/>
      </w:r>
      <w:r w:rsidRPr="00D450D8">
        <w:rPr>
          <w:strike/>
        </w:rPr>
        <w:t>8</w:t>
      </w:r>
      <w:r w:rsidRPr="00D450D8">
        <w:rPr>
          <w:strike/>
        </w:rPr>
        <w:fldChar w:fldCharType="end"/>
      </w:r>
    </w:p>
    <w:p w:rsidR="00D450D8" w:rsidRPr="00D450D8" w:rsidRDefault="00D450D8" w:rsidP="00D450D8">
      <w:pPr>
        <w:pStyle w:val="TOC1"/>
        <w:rPr>
          <w:rFonts w:eastAsia="PMingLiU"/>
          <w:b/>
          <w:caps w:val="0"/>
          <w:strike/>
          <w:szCs w:val="24"/>
          <w:lang w:eastAsia="zh-TW"/>
        </w:rPr>
      </w:pPr>
      <w:r w:rsidRPr="00D450D8">
        <w:rPr>
          <w:strike/>
        </w:rPr>
        <w:t>X.</w:t>
      </w:r>
      <w:r w:rsidRPr="00D450D8">
        <w:rPr>
          <w:rFonts w:eastAsia="PMingLiU"/>
          <w:b/>
          <w:caps w:val="0"/>
          <w:strike/>
          <w:szCs w:val="24"/>
          <w:lang w:eastAsia="zh-TW"/>
        </w:rPr>
        <w:tab/>
      </w:r>
      <w:r w:rsidRPr="00D450D8">
        <w:rPr>
          <w:strike/>
        </w:rPr>
        <w:t>NOTICE AND CORRESPONDENCE</w:t>
      </w:r>
      <w:r w:rsidRPr="00D450D8">
        <w:rPr>
          <w:strike/>
        </w:rPr>
        <w:tab/>
      </w:r>
      <w:r w:rsidRPr="00D450D8">
        <w:rPr>
          <w:strike/>
        </w:rPr>
        <w:fldChar w:fldCharType="begin"/>
      </w:r>
      <w:r w:rsidRPr="00D450D8">
        <w:rPr>
          <w:strike/>
        </w:rPr>
        <w:instrText xml:space="preserve"> PAGEREF _Toc287252454 \h </w:instrText>
      </w:r>
      <w:r w:rsidRPr="00D450D8">
        <w:rPr>
          <w:strike/>
        </w:rPr>
      </w:r>
      <w:r w:rsidRPr="00D450D8">
        <w:rPr>
          <w:strike/>
        </w:rPr>
        <w:fldChar w:fldCharType="separate"/>
      </w:r>
      <w:r w:rsidRPr="00D450D8">
        <w:rPr>
          <w:strike/>
        </w:rPr>
        <w:t>8</w:t>
      </w:r>
      <w:r w:rsidRPr="00D450D8">
        <w:rPr>
          <w:strike/>
        </w:rPr>
        <w:fldChar w:fldCharType="end"/>
      </w:r>
    </w:p>
    <w:p w:rsidR="00D450D8" w:rsidRPr="00D450D8" w:rsidRDefault="00D450D8" w:rsidP="00D450D8">
      <w:pPr>
        <w:pStyle w:val="TOC1"/>
        <w:rPr>
          <w:rFonts w:eastAsia="PMingLiU"/>
          <w:b/>
          <w:caps w:val="0"/>
          <w:strike/>
          <w:szCs w:val="24"/>
          <w:lang w:eastAsia="zh-TW"/>
        </w:rPr>
      </w:pPr>
      <w:r w:rsidRPr="00D450D8">
        <w:rPr>
          <w:strike/>
        </w:rPr>
        <w:t>XI.</w:t>
      </w:r>
      <w:r w:rsidRPr="00D450D8">
        <w:rPr>
          <w:rFonts w:eastAsia="PMingLiU"/>
          <w:b/>
          <w:caps w:val="0"/>
          <w:strike/>
          <w:szCs w:val="24"/>
          <w:lang w:eastAsia="zh-TW"/>
        </w:rPr>
        <w:tab/>
      </w:r>
      <w:r w:rsidRPr="00D450D8">
        <w:rPr>
          <w:strike/>
        </w:rPr>
        <w:t>RESOLUTION OF CONFLICTS</w:t>
      </w:r>
      <w:r w:rsidRPr="00D450D8">
        <w:rPr>
          <w:strike/>
        </w:rPr>
        <w:tab/>
      </w:r>
      <w:r w:rsidRPr="00D450D8">
        <w:rPr>
          <w:strike/>
        </w:rPr>
        <w:fldChar w:fldCharType="begin"/>
      </w:r>
      <w:r w:rsidRPr="00D450D8">
        <w:rPr>
          <w:strike/>
        </w:rPr>
        <w:instrText xml:space="preserve"> PAGEREF _Toc287252455 \h </w:instrText>
      </w:r>
      <w:r w:rsidRPr="00D450D8">
        <w:rPr>
          <w:strike/>
        </w:rPr>
      </w:r>
      <w:r w:rsidRPr="00D450D8">
        <w:rPr>
          <w:strike/>
        </w:rPr>
        <w:fldChar w:fldCharType="separate"/>
      </w:r>
      <w:r w:rsidRPr="00D450D8">
        <w:rPr>
          <w:strike/>
        </w:rPr>
        <w:t>9</w:t>
      </w:r>
      <w:r w:rsidRPr="00D450D8">
        <w:rPr>
          <w:strike/>
        </w:rPr>
        <w:fldChar w:fldCharType="end"/>
      </w:r>
    </w:p>
    <w:p w:rsidR="00D450D8" w:rsidRPr="00D450D8" w:rsidRDefault="00D450D8" w:rsidP="00D450D8">
      <w:pPr>
        <w:pStyle w:val="TOC1"/>
        <w:rPr>
          <w:rFonts w:eastAsia="PMingLiU"/>
          <w:b/>
          <w:caps w:val="0"/>
          <w:strike/>
          <w:szCs w:val="24"/>
          <w:lang w:eastAsia="zh-TW"/>
        </w:rPr>
      </w:pPr>
      <w:r w:rsidRPr="00D450D8">
        <w:rPr>
          <w:strike/>
        </w:rPr>
        <w:t>XII.</w:t>
      </w:r>
      <w:r w:rsidRPr="00D450D8">
        <w:rPr>
          <w:rFonts w:eastAsia="PMingLiU"/>
          <w:b/>
          <w:caps w:val="0"/>
          <w:strike/>
          <w:szCs w:val="24"/>
          <w:lang w:eastAsia="zh-TW"/>
        </w:rPr>
        <w:tab/>
      </w:r>
      <w:r w:rsidRPr="00D450D8">
        <w:rPr>
          <w:strike/>
        </w:rPr>
        <w:t>TERMINATION</w:t>
      </w:r>
      <w:r w:rsidRPr="00D450D8">
        <w:rPr>
          <w:strike/>
        </w:rPr>
        <w:tab/>
      </w:r>
      <w:r w:rsidRPr="00D450D8">
        <w:rPr>
          <w:strike/>
        </w:rPr>
        <w:fldChar w:fldCharType="begin"/>
      </w:r>
      <w:r w:rsidRPr="00D450D8">
        <w:rPr>
          <w:strike/>
        </w:rPr>
        <w:instrText xml:space="preserve"> PAGEREF _Toc287252456 \h </w:instrText>
      </w:r>
      <w:r w:rsidRPr="00D450D8">
        <w:rPr>
          <w:strike/>
        </w:rPr>
      </w:r>
      <w:r w:rsidRPr="00D450D8">
        <w:rPr>
          <w:strike/>
        </w:rPr>
        <w:fldChar w:fldCharType="separate"/>
      </w:r>
      <w:r w:rsidRPr="00D450D8">
        <w:rPr>
          <w:strike/>
        </w:rPr>
        <w:t>9</w:t>
      </w:r>
      <w:r w:rsidRPr="00D450D8">
        <w:rPr>
          <w:strike/>
        </w:rPr>
        <w:fldChar w:fldCharType="end"/>
      </w:r>
    </w:p>
    <w:p w:rsidR="00D450D8" w:rsidRPr="00D450D8" w:rsidRDefault="00D450D8" w:rsidP="00D450D8">
      <w:pPr>
        <w:pStyle w:val="TOC1"/>
        <w:rPr>
          <w:rFonts w:eastAsia="PMingLiU"/>
          <w:b/>
          <w:caps w:val="0"/>
          <w:strike/>
          <w:szCs w:val="24"/>
          <w:lang w:eastAsia="zh-TW"/>
        </w:rPr>
      </w:pPr>
      <w:r w:rsidRPr="00D450D8">
        <w:rPr>
          <w:strike/>
        </w:rPr>
        <w:t>XIII.</w:t>
      </w:r>
      <w:r w:rsidRPr="00D450D8">
        <w:rPr>
          <w:rFonts w:eastAsia="PMingLiU"/>
          <w:b/>
          <w:caps w:val="0"/>
          <w:strike/>
          <w:szCs w:val="24"/>
          <w:lang w:eastAsia="zh-TW"/>
        </w:rPr>
        <w:tab/>
      </w:r>
      <w:r w:rsidRPr="00D450D8">
        <w:rPr>
          <w:strike/>
        </w:rPr>
        <w:t>GENERAL PROVISIONS</w:t>
      </w:r>
      <w:r w:rsidRPr="00D450D8">
        <w:rPr>
          <w:strike/>
        </w:rPr>
        <w:tab/>
      </w:r>
      <w:r w:rsidRPr="00D450D8">
        <w:rPr>
          <w:strike/>
        </w:rPr>
        <w:fldChar w:fldCharType="begin"/>
      </w:r>
      <w:r w:rsidRPr="00D450D8">
        <w:rPr>
          <w:strike/>
        </w:rPr>
        <w:instrText xml:space="preserve"> PAGEREF _Toc287252457 \h </w:instrText>
      </w:r>
      <w:r w:rsidRPr="00D450D8">
        <w:rPr>
          <w:strike/>
        </w:rPr>
      </w:r>
      <w:r w:rsidRPr="00D450D8">
        <w:rPr>
          <w:strike/>
        </w:rPr>
        <w:fldChar w:fldCharType="separate"/>
      </w:r>
      <w:r w:rsidRPr="00D450D8">
        <w:rPr>
          <w:strike/>
        </w:rPr>
        <w:t>10</w:t>
      </w:r>
      <w:r w:rsidRPr="00D450D8">
        <w:rPr>
          <w:strike/>
        </w:rPr>
        <w:fldChar w:fldCharType="end"/>
      </w:r>
    </w:p>
    <w:p w:rsidR="00D450D8" w:rsidRPr="00690BC5" w:rsidRDefault="00D450D8" w:rsidP="00D450D8">
      <w:pPr>
        <w:ind w:left="990" w:hanging="630"/>
        <w:rPr>
          <w:color w:val="000000"/>
        </w:rPr>
      </w:pPr>
      <w:r w:rsidRPr="00D450D8">
        <w:rPr>
          <w:b/>
          <w:strike/>
          <w:color w:val="000000"/>
        </w:rPr>
        <w:fldChar w:fldCharType="end"/>
      </w:r>
    </w:p>
    <w:p w:rsidR="00695D1C" w:rsidRPr="003B6AAD" w:rsidRDefault="00695D1C" w:rsidP="00695D1C">
      <w:pPr>
        <w:rPr>
          <w:noProof/>
        </w:rPr>
      </w:pPr>
    </w:p>
    <w:p w:rsidR="00EA5E94" w:rsidRPr="00280DBB" w:rsidRDefault="00EA5E94" w:rsidP="002C33BB">
      <w:pPr>
        <w:pStyle w:val="Heading1"/>
        <w:numPr>
          <w:ilvl w:val="0"/>
          <w:numId w:val="13"/>
        </w:numPr>
      </w:pPr>
      <w:bookmarkStart w:id="2" w:name="_Toc501110044"/>
      <w:bookmarkStart w:id="3" w:name="_Toc501773907"/>
      <w:bookmarkStart w:id="4" w:name="_Toc3175705"/>
      <w:bookmarkStart w:id="5" w:name="_Ref23819046"/>
      <w:bookmarkStart w:id="6" w:name="_Toc332014637"/>
      <w:bookmarkStart w:id="7" w:name="_Toc379208835"/>
      <w:bookmarkStart w:id="8" w:name="_Toc287252445"/>
      <w:r w:rsidRPr="00280DBB">
        <w:lastRenderedPageBreak/>
        <w:t>TERM</w:t>
      </w:r>
      <w:bookmarkEnd w:id="2"/>
      <w:bookmarkEnd w:id="3"/>
      <w:bookmarkEnd w:id="4"/>
      <w:bookmarkEnd w:id="5"/>
      <w:bookmarkEnd w:id="6"/>
      <w:bookmarkEnd w:id="7"/>
      <w:bookmarkEnd w:id="8"/>
    </w:p>
    <w:p w:rsidR="00EA5E94" w:rsidRPr="00280DBB" w:rsidRDefault="00EA5E94" w:rsidP="002619E7">
      <w:pPr>
        <w:pStyle w:val="BodyText1"/>
        <w:rPr>
          <w:b/>
        </w:rPr>
      </w:pPr>
      <w:r w:rsidRPr="00280DBB">
        <w:t xml:space="preserve">The term </w:t>
      </w:r>
      <w:r w:rsidR="00D31834" w:rsidRPr="00280DBB">
        <w:rPr>
          <w:highlight w:val="lightGray"/>
        </w:rPr>
        <w:t>of this MOU</w:t>
      </w:r>
      <w:r w:rsidR="00D31834" w:rsidRPr="003B6AAD">
        <w:t xml:space="preserve"> </w:t>
      </w:r>
      <w:r w:rsidRPr="00280DBB">
        <w:t xml:space="preserve">shall commence on </w:t>
      </w:r>
      <w:r w:rsidR="0020704E" w:rsidRPr="00280DBB">
        <w:t>July 1</w:t>
      </w:r>
      <w:r w:rsidR="00EA3D99" w:rsidRPr="00280DBB">
        <w:t xml:space="preserve">, </w:t>
      </w:r>
      <w:r w:rsidR="00ED059E" w:rsidRPr="00280DBB">
        <w:rPr>
          <w:strike/>
          <w:color w:val="000000"/>
        </w:rPr>
        <w:t>2011</w:t>
      </w:r>
      <w:r w:rsidR="00ED059E">
        <w:rPr>
          <w:color w:val="000000"/>
        </w:rPr>
        <w:t xml:space="preserve"> </w:t>
      </w:r>
      <w:r w:rsidR="00EA3D99" w:rsidRPr="00280DBB">
        <w:rPr>
          <w:highlight w:val="lightGray"/>
        </w:rPr>
        <w:t>20</w:t>
      </w:r>
      <w:r w:rsidR="0020704E" w:rsidRPr="00280DBB">
        <w:rPr>
          <w:highlight w:val="lightGray"/>
        </w:rPr>
        <w:t>14</w:t>
      </w:r>
      <w:r w:rsidRPr="00280DBB">
        <w:rPr>
          <w:highlight w:val="lightGray"/>
        </w:rPr>
        <w:t>,</w:t>
      </w:r>
      <w:r w:rsidRPr="003B6AAD">
        <w:t xml:space="preserve"> </w:t>
      </w:r>
      <w:r w:rsidRPr="00280DBB">
        <w:t xml:space="preserve">and </w:t>
      </w:r>
      <w:r w:rsidR="00D31834" w:rsidRPr="00280DBB">
        <w:rPr>
          <w:highlight w:val="lightGray"/>
        </w:rPr>
        <w:t>terminate</w:t>
      </w:r>
      <w:r w:rsidRPr="00280DBB">
        <w:rPr>
          <w:highlight w:val="lightGray"/>
        </w:rPr>
        <w:t xml:space="preserve"> on</w:t>
      </w:r>
      <w:r w:rsidRPr="00280DBB">
        <w:t xml:space="preserve"> </w:t>
      </w:r>
      <w:r w:rsidR="0020704E" w:rsidRPr="00280DBB">
        <w:t xml:space="preserve">June 30, </w:t>
      </w:r>
      <w:r w:rsidR="00ED059E" w:rsidRPr="00280DBB">
        <w:rPr>
          <w:strike/>
          <w:color w:val="000000"/>
        </w:rPr>
        <w:t>201</w:t>
      </w:r>
      <w:r w:rsidR="00177820" w:rsidRPr="00280DBB">
        <w:rPr>
          <w:strike/>
          <w:color w:val="000000"/>
        </w:rPr>
        <w:t>4</w:t>
      </w:r>
      <w:r w:rsidR="00280DBB">
        <w:rPr>
          <w:color w:val="000000"/>
        </w:rPr>
        <w:t xml:space="preserve"> </w:t>
      </w:r>
      <w:r w:rsidR="0020704E" w:rsidRPr="00280DBB">
        <w:rPr>
          <w:highlight w:val="lightGray"/>
        </w:rPr>
        <w:t>2017</w:t>
      </w:r>
      <w:r w:rsidR="00EA3D99" w:rsidRPr="00280DBB">
        <w:t xml:space="preserve">, </w:t>
      </w:r>
      <w:r w:rsidRPr="00280DBB">
        <w:t xml:space="preserve">unless </w:t>
      </w:r>
      <w:r w:rsidR="008A5D13" w:rsidRPr="00280DBB">
        <w:rPr>
          <w:highlight w:val="lightGray"/>
        </w:rPr>
        <w:t>earlier</w:t>
      </w:r>
      <w:r w:rsidR="008A5D13" w:rsidRPr="003B6AAD">
        <w:t xml:space="preserve"> </w:t>
      </w:r>
      <w:r w:rsidR="008A5D13" w:rsidRPr="00280DBB">
        <w:t xml:space="preserve">terminated </w:t>
      </w:r>
      <w:r w:rsidR="00B608AB" w:rsidRPr="00280DBB">
        <w:rPr>
          <w:strike/>
          <w:color w:val="000000"/>
        </w:rPr>
        <w:t xml:space="preserve">in accordance with </w:t>
      </w:r>
      <w:r w:rsidR="00BE0841" w:rsidRPr="00280DBB">
        <w:rPr>
          <w:strike/>
          <w:color w:val="000000"/>
        </w:rPr>
        <w:t>Section XI</w:t>
      </w:r>
      <w:r w:rsidR="003503AB" w:rsidRPr="00280DBB">
        <w:rPr>
          <w:strike/>
          <w:color w:val="000000"/>
        </w:rPr>
        <w:t>I</w:t>
      </w:r>
      <w:r w:rsidR="00280DBB">
        <w:rPr>
          <w:color w:val="000000"/>
        </w:rPr>
        <w:t xml:space="preserve"> </w:t>
      </w:r>
      <w:r w:rsidR="008A5D13" w:rsidRPr="00280DBB">
        <w:rPr>
          <w:highlight w:val="lightGray"/>
        </w:rPr>
        <w:t xml:space="preserve">pursuant to the provisions of </w:t>
      </w:r>
      <w:r w:rsidRPr="00280DBB">
        <w:rPr>
          <w:highlight w:val="lightGray"/>
        </w:rPr>
        <w:t xml:space="preserve">Paragraph </w:t>
      </w:r>
      <w:bookmarkStart w:id="9" w:name="_Hlt3623087"/>
      <w:r w:rsidR="00EE7BF5" w:rsidRPr="00280DBB">
        <w:rPr>
          <w:highlight w:val="lightGray"/>
        </w:rPr>
        <w:fldChar w:fldCharType="begin"/>
      </w:r>
      <w:r w:rsidRPr="00280DBB">
        <w:rPr>
          <w:highlight w:val="lightGray"/>
        </w:rPr>
        <w:instrText xml:space="preserve"> REF _Ref3176858 \r \h  \* MERGEFORMAT </w:instrText>
      </w:r>
      <w:r w:rsidR="00EE7BF5" w:rsidRPr="00280DBB">
        <w:rPr>
          <w:highlight w:val="lightGray"/>
        </w:rPr>
      </w:r>
      <w:r w:rsidR="00EE7BF5" w:rsidRPr="00280DBB">
        <w:rPr>
          <w:highlight w:val="lightGray"/>
        </w:rPr>
        <w:fldChar w:fldCharType="separate"/>
      </w:r>
      <w:r w:rsidR="0079749C" w:rsidRPr="00280DBB">
        <w:rPr>
          <w:highlight w:val="lightGray"/>
        </w:rPr>
        <w:t>XV</w:t>
      </w:r>
      <w:r w:rsidR="00EE7BF5" w:rsidRPr="00280DBB">
        <w:rPr>
          <w:highlight w:val="lightGray"/>
        </w:rPr>
        <w:fldChar w:fldCharType="end"/>
      </w:r>
      <w:bookmarkEnd w:id="9"/>
      <w:r w:rsidRPr="00280DBB">
        <w:t xml:space="preserve"> of this MOU</w:t>
      </w:r>
      <w:r w:rsidR="005D4A64" w:rsidRPr="00280DBB">
        <w:t>.  H</w:t>
      </w:r>
      <w:r w:rsidRPr="00280DBB">
        <w:t>owever, the Parties shall be obligated to perform such duties as would normally extend beyond this term</w:t>
      </w:r>
      <w:r w:rsidR="008A5D13" w:rsidRPr="00511DDB">
        <w:rPr>
          <w:highlight w:val="lightGray"/>
        </w:rPr>
        <w:t>,</w:t>
      </w:r>
      <w:r w:rsidRPr="00280DBB">
        <w:t xml:space="preserve"> including</w:t>
      </w:r>
      <w:r w:rsidR="007A2F81" w:rsidRPr="00280DBB">
        <w:t>,</w:t>
      </w:r>
      <w:r w:rsidRPr="00280DBB">
        <w:t xml:space="preserve"> but not limited to, obligations with respect to indemnification and confidentiality.</w:t>
      </w:r>
    </w:p>
    <w:p w:rsidR="00EA5E94" w:rsidRPr="00280DBB" w:rsidRDefault="00EA5E94" w:rsidP="002619E7">
      <w:pPr>
        <w:pStyle w:val="Heading1"/>
      </w:pPr>
      <w:bookmarkStart w:id="10" w:name="_Toc332014638"/>
      <w:bookmarkStart w:id="11" w:name="_Toc379208836"/>
      <w:bookmarkStart w:id="12" w:name="_Toc287252446"/>
      <w:r w:rsidRPr="00280DBB">
        <w:t>PURPOSE</w:t>
      </w:r>
      <w:bookmarkEnd w:id="10"/>
      <w:bookmarkEnd w:id="11"/>
      <w:bookmarkEnd w:id="12"/>
    </w:p>
    <w:p w:rsidR="00792B9A" w:rsidRPr="00280DBB" w:rsidRDefault="00EA5E94" w:rsidP="00280DBB">
      <w:pPr>
        <w:pStyle w:val="BodyText1"/>
      </w:pPr>
      <w:r w:rsidRPr="00280DBB">
        <w:t>The purpose of this MOU is to</w:t>
      </w:r>
      <w:r w:rsidR="002D52A8" w:rsidRPr="00280DBB">
        <w:t xml:space="preserve"> </w:t>
      </w:r>
      <w:r w:rsidR="00792B9A" w:rsidRPr="00280DBB">
        <w:t xml:space="preserve">set forth the </w:t>
      </w:r>
      <w:r w:rsidR="00BE0841" w:rsidRPr="00511DDB">
        <w:rPr>
          <w:strike/>
          <w:color w:val="000000"/>
        </w:rPr>
        <w:t>responsibilities of SSA and SCHOOL</w:t>
      </w:r>
      <w:r w:rsidR="00511DDB">
        <w:rPr>
          <w:b/>
          <w:i/>
          <w:color w:val="000000"/>
        </w:rPr>
        <w:t xml:space="preserve"> </w:t>
      </w:r>
      <w:r w:rsidR="007A2F81" w:rsidRPr="00511DDB">
        <w:rPr>
          <w:highlight w:val="lightGray"/>
        </w:rPr>
        <w:t>program content, along with guidelines</w:t>
      </w:r>
      <w:r w:rsidR="00792B9A" w:rsidRPr="00280DBB">
        <w:t xml:space="preserve"> with regard to the Parties’ participation in fieldwork experience.  This MOU is intended to:</w:t>
      </w:r>
    </w:p>
    <w:p w:rsidR="00792B9A" w:rsidRPr="003B6AAD" w:rsidRDefault="00792B9A" w:rsidP="00792B9A">
      <w:pPr>
        <w:pStyle w:val="Heading2"/>
      </w:pPr>
      <w:r w:rsidRPr="003B6AAD">
        <w:t xml:space="preserve">Formalize an </w:t>
      </w:r>
      <w:r w:rsidRPr="008016C2">
        <w:t xml:space="preserve">association </w:t>
      </w:r>
      <w:r w:rsidRPr="003B6AAD">
        <w:t>between the Parties;</w:t>
      </w:r>
    </w:p>
    <w:p w:rsidR="00792B9A" w:rsidRPr="003B6AAD" w:rsidRDefault="00792B9A" w:rsidP="00792B9A">
      <w:pPr>
        <w:pStyle w:val="Heading2"/>
      </w:pPr>
      <w:r w:rsidRPr="003B6AAD">
        <w:t>Establish a mutual understanding of the scope of responsibility of each Party, including legal mandates and constraints; and</w:t>
      </w:r>
    </w:p>
    <w:p w:rsidR="00EA5E94" w:rsidRPr="00280DBB" w:rsidRDefault="00792B9A" w:rsidP="00792B9A">
      <w:pPr>
        <w:pStyle w:val="Heading2"/>
      </w:pPr>
      <w:r w:rsidRPr="003B6AAD">
        <w:t xml:space="preserve">Provide opportunities for </w:t>
      </w:r>
      <w:r w:rsidR="00C2415C">
        <w:t>Student</w:t>
      </w:r>
      <w:r w:rsidRPr="003B6AAD">
        <w:t>s to gain fieldwork experience</w:t>
      </w:r>
      <w:r w:rsidR="00BE0841" w:rsidRPr="00511DDB">
        <w:rPr>
          <w:strike/>
        </w:rPr>
        <w:t>.</w:t>
      </w:r>
      <w:r w:rsidR="001C67AB" w:rsidRPr="003B6AAD">
        <w:t xml:space="preserve"> </w:t>
      </w:r>
      <w:r w:rsidR="001C67AB" w:rsidRPr="00511DDB">
        <w:rPr>
          <w:highlight w:val="lightGray"/>
        </w:rPr>
        <w:t>in a public government setting</w:t>
      </w:r>
      <w:r w:rsidRPr="00511DDB">
        <w:rPr>
          <w:highlight w:val="lightGray"/>
        </w:rPr>
        <w:t>.</w:t>
      </w:r>
      <w:r w:rsidR="00EA5E94" w:rsidRPr="003B6AAD">
        <w:t xml:space="preserve">  </w:t>
      </w:r>
    </w:p>
    <w:p w:rsidR="00511B0B" w:rsidRPr="00280DBB" w:rsidRDefault="00EA5E94" w:rsidP="002619E7">
      <w:pPr>
        <w:pStyle w:val="Heading1"/>
      </w:pPr>
      <w:bookmarkStart w:id="13" w:name="_Hlt3623105"/>
      <w:bookmarkStart w:id="14" w:name="_Toc332014639"/>
      <w:bookmarkStart w:id="15" w:name="_Toc379208837"/>
      <w:bookmarkStart w:id="16" w:name="_Ref1961207"/>
      <w:bookmarkStart w:id="17" w:name="_Toc3175708"/>
      <w:bookmarkStart w:id="18" w:name="_Toc501110047"/>
      <w:bookmarkStart w:id="19" w:name="_Toc501773910"/>
      <w:bookmarkStart w:id="20" w:name="_Toc501110045"/>
      <w:bookmarkStart w:id="21" w:name="_Toc501773908"/>
      <w:bookmarkStart w:id="22" w:name="_Toc3175706"/>
      <w:bookmarkStart w:id="23" w:name="_Toc287252447"/>
      <w:bookmarkEnd w:id="13"/>
      <w:r w:rsidRPr="00280DBB">
        <w:t>DEFINITIONS</w:t>
      </w:r>
      <w:bookmarkEnd w:id="14"/>
      <w:bookmarkEnd w:id="15"/>
      <w:bookmarkEnd w:id="23"/>
    </w:p>
    <w:p w:rsidR="00792B9A" w:rsidRPr="003B6AAD" w:rsidRDefault="00792B9A" w:rsidP="00280DBB">
      <w:pPr>
        <w:pStyle w:val="Heading2"/>
        <w:numPr>
          <w:ilvl w:val="1"/>
          <w:numId w:val="38"/>
        </w:numPr>
      </w:pPr>
      <w:bookmarkStart w:id="24" w:name="_Hlt48458167"/>
      <w:bookmarkStart w:id="25" w:name="_Ref48455809"/>
      <w:bookmarkStart w:id="26" w:name="_Toc332014640"/>
      <w:bookmarkStart w:id="27" w:name="_Ref16491946"/>
      <w:bookmarkEnd w:id="24"/>
      <w:r w:rsidRPr="003B6AAD">
        <w:rPr>
          <w:u w:val="single"/>
        </w:rPr>
        <w:t>Client</w:t>
      </w:r>
      <w:r w:rsidRPr="003B6AAD">
        <w:t xml:space="preserve">: An individual to whom the </w:t>
      </w:r>
      <w:r w:rsidR="00C2415C">
        <w:t>S</w:t>
      </w:r>
      <w:r w:rsidRPr="003B6AAD">
        <w:t xml:space="preserve">tudent provides social welfare services/case-related services, whether in an individual, couples, family or group setting, under the supervision of the Field Supervisor and within the scope of the fieldwork assignment.  Individuals receiving social welfare services/case-related services pursuant to this MOU may include current SSA clients as well as other individuals in connection with </w:t>
      </w:r>
      <w:r w:rsidR="00BE0841" w:rsidRPr="00837EB4">
        <w:rPr>
          <w:strike/>
        </w:rPr>
        <w:t>a</w:t>
      </w:r>
      <w:r w:rsidR="00837EB4">
        <w:t xml:space="preserve"> </w:t>
      </w:r>
      <w:r w:rsidRPr="00837EB4">
        <w:rPr>
          <w:highlight w:val="lightGray"/>
        </w:rPr>
        <w:t>a</w:t>
      </w:r>
      <w:r w:rsidR="00DA62A8" w:rsidRPr="00837EB4">
        <w:rPr>
          <w:highlight w:val="lightGray"/>
        </w:rPr>
        <w:t>n</w:t>
      </w:r>
      <w:r w:rsidRPr="003B6AAD">
        <w:t xml:space="preserve"> SSA program.</w:t>
      </w:r>
      <w:bookmarkEnd w:id="27"/>
    </w:p>
    <w:p w:rsidR="00792B9A" w:rsidRPr="003B6AAD" w:rsidRDefault="00792B9A" w:rsidP="00792B9A">
      <w:pPr>
        <w:pStyle w:val="Heading2"/>
      </w:pPr>
      <w:r w:rsidRPr="003B6AAD">
        <w:rPr>
          <w:u w:val="single"/>
        </w:rPr>
        <w:t>Field Supervisor (for Graduate Students)</w:t>
      </w:r>
      <w:r w:rsidRPr="003B6AAD">
        <w:t xml:space="preserve">: An individual who possesses a Master’s Degree in Social Work (MSW) from an accredited School of Social Work; has </w:t>
      </w:r>
      <w:r w:rsidR="00175530" w:rsidRPr="00837EB4">
        <w:rPr>
          <w:highlight w:val="lightGray"/>
        </w:rPr>
        <w:t>at least</w:t>
      </w:r>
      <w:r w:rsidR="00175530">
        <w:t xml:space="preserve"> </w:t>
      </w:r>
      <w:r w:rsidRPr="003B6AAD">
        <w:t>two (2</w:t>
      </w:r>
      <w:r w:rsidR="00BE0841" w:rsidRPr="00837EB4">
        <w:rPr>
          <w:strike/>
        </w:rPr>
        <w:t>) to three (3</w:t>
      </w:r>
      <w:r w:rsidRPr="003B6AAD">
        <w:t>) years</w:t>
      </w:r>
      <w:r w:rsidR="00E11F0A">
        <w:t xml:space="preserve"> </w:t>
      </w:r>
      <w:r w:rsidRPr="003B6AAD">
        <w:t xml:space="preserve">post-graduate experience; is employed by SSA and </w:t>
      </w:r>
      <w:r w:rsidRPr="003B6AAD">
        <w:lastRenderedPageBreak/>
        <w:t>currently assigned to the SSA placement site</w:t>
      </w:r>
      <w:r w:rsidR="00BE0841" w:rsidRPr="00837EB4">
        <w:rPr>
          <w:strike/>
        </w:rPr>
        <w:t>;</w:t>
      </w:r>
      <w:r w:rsidR="00F336BF" w:rsidRPr="00837EB4">
        <w:rPr>
          <w:highlight w:val="lightGray"/>
        </w:rPr>
        <w:t>,</w:t>
      </w:r>
      <w:r w:rsidRPr="003B6AAD">
        <w:t xml:space="preserve"> and has interest in and demonstrates skill in teaching.</w:t>
      </w:r>
    </w:p>
    <w:p w:rsidR="00792B9A" w:rsidRPr="003B6AAD" w:rsidRDefault="00792B9A" w:rsidP="00792B9A">
      <w:pPr>
        <w:pStyle w:val="Heading2"/>
      </w:pPr>
      <w:r w:rsidRPr="003B6AAD">
        <w:rPr>
          <w:u w:val="single"/>
        </w:rPr>
        <w:t>Field Supervisor (for Undergraduate Students)</w:t>
      </w:r>
      <w:r w:rsidRPr="003B6AAD">
        <w:t xml:space="preserve">: An individual who possesses </w:t>
      </w:r>
      <w:r w:rsidRPr="00837EB4">
        <w:rPr>
          <w:highlight w:val="lightGray"/>
        </w:rPr>
        <w:t>a</w:t>
      </w:r>
      <w:r w:rsidR="00F336BF" w:rsidRPr="00837EB4">
        <w:rPr>
          <w:highlight w:val="lightGray"/>
        </w:rPr>
        <w:t>t least</w:t>
      </w:r>
      <w:r w:rsidR="00F336BF">
        <w:t xml:space="preserve"> a</w:t>
      </w:r>
      <w:r w:rsidRPr="003B6AAD">
        <w:t xml:space="preserve"> Bachelor of Arts in Social Work (BASW)</w:t>
      </w:r>
      <w:r w:rsidR="00BE0841" w:rsidRPr="00837EB4">
        <w:rPr>
          <w:strike/>
        </w:rPr>
        <w:t xml:space="preserve"> or MSW</w:t>
      </w:r>
      <w:r w:rsidRPr="003B6AAD">
        <w:t xml:space="preserve"> degree from an accredited School of Social Work; has at least one (1) year post-graduate experience; is employed by SSA and currently assigned to the SSA placement site</w:t>
      </w:r>
      <w:r w:rsidR="00BE0841" w:rsidRPr="00837EB4">
        <w:rPr>
          <w:strike/>
        </w:rPr>
        <w:t>;</w:t>
      </w:r>
      <w:r w:rsidR="00F336BF" w:rsidRPr="00837EB4">
        <w:rPr>
          <w:highlight w:val="lightGray"/>
        </w:rPr>
        <w:t>,</w:t>
      </w:r>
      <w:r w:rsidRPr="003B6AAD">
        <w:t xml:space="preserve"> and has interest in and demonstrates skill in teaching.</w:t>
      </w:r>
    </w:p>
    <w:p w:rsidR="00792B9A" w:rsidRPr="003B6AAD" w:rsidRDefault="00792B9A" w:rsidP="003033F8">
      <w:pPr>
        <w:pStyle w:val="Heading2"/>
      </w:pPr>
      <w:proofErr w:type="gramStart"/>
      <w:r w:rsidRPr="003B6AAD">
        <w:rPr>
          <w:u w:val="single"/>
        </w:rPr>
        <w:t>Field Manual</w:t>
      </w:r>
      <w:r w:rsidRPr="003B6AAD">
        <w:t>: A manual prepared by SCHOOL to provide agencies, Field Supervisors,</w:t>
      </w:r>
      <w:r w:rsidR="00521460">
        <w:t xml:space="preserve"> </w:t>
      </w:r>
      <w:r w:rsidR="00521460" w:rsidRPr="00837EB4">
        <w:rPr>
          <w:highlight w:val="lightGray"/>
        </w:rPr>
        <w:t>Preceptors,</w:t>
      </w:r>
      <w:r w:rsidRPr="003B6AAD">
        <w:t xml:space="preserve"> and </w:t>
      </w:r>
      <w:r w:rsidR="00C2415C">
        <w:t>Student</w:t>
      </w:r>
      <w:r w:rsidRPr="003B6AAD">
        <w:t xml:space="preserve">s with the objectives, policies, and procedures governing </w:t>
      </w:r>
      <w:r w:rsidR="00BE0841" w:rsidRPr="00837EB4">
        <w:rPr>
          <w:strike/>
          <w:snapToGrid w:val="0"/>
        </w:rPr>
        <w:t>field</w:t>
      </w:r>
      <w:r w:rsidR="00837EB4">
        <w:rPr>
          <w:snapToGrid w:val="0"/>
        </w:rPr>
        <w:t xml:space="preserve"> </w:t>
      </w:r>
      <w:r w:rsidRPr="00837EB4">
        <w:rPr>
          <w:highlight w:val="lightGray"/>
        </w:rPr>
        <w:t>field</w:t>
      </w:r>
      <w:r w:rsidR="00DA62A8" w:rsidRPr="00837EB4">
        <w:rPr>
          <w:highlight w:val="lightGray"/>
        </w:rPr>
        <w:t>work</w:t>
      </w:r>
      <w:r w:rsidRPr="003B6AAD">
        <w:t xml:space="preserve"> practicum instructions for the </w:t>
      </w:r>
      <w:r w:rsidR="00BB187E" w:rsidRPr="00CC6B1E">
        <w:t>MSW</w:t>
      </w:r>
      <w:r w:rsidR="00BB187E" w:rsidRPr="00837EB4">
        <w:t xml:space="preserve"> </w:t>
      </w:r>
      <w:r w:rsidRPr="003B6AAD">
        <w:t>Degree Program at SCHOOL.</w:t>
      </w:r>
      <w:proofErr w:type="gramEnd"/>
    </w:p>
    <w:p w:rsidR="00792B9A" w:rsidRPr="003B6AAD" w:rsidRDefault="00792B9A" w:rsidP="003033F8">
      <w:pPr>
        <w:pStyle w:val="Heading2"/>
      </w:pPr>
      <w:r w:rsidRPr="003B6AAD">
        <w:rPr>
          <w:u w:val="single"/>
        </w:rPr>
        <w:t>SCHOOL Coordinator</w:t>
      </w:r>
      <w:r w:rsidRPr="003B6AAD">
        <w:t>: The SCHOOL liaison/employee designated to coordinate the activities associated with fieldwork, including</w:t>
      </w:r>
      <w:r w:rsidR="00F336BF" w:rsidRPr="00837EB4">
        <w:rPr>
          <w:highlight w:val="lightGray"/>
        </w:rPr>
        <w:t>,</w:t>
      </w:r>
      <w:r w:rsidRPr="003B6AAD">
        <w:t xml:space="preserve"> but not limited to: the number and location of individual assignments; arranging and conducting pre-assignment interviews; coordinating the Field Supervisor/</w:t>
      </w:r>
      <w:r w:rsidR="00C2415C">
        <w:t>Student</w:t>
      </w:r>
      <w:r w:rsidRPr="003B6AAD">
        <w:t xml:space="preserve"> match; and ensuring compliance with SCHOOL’s requirements for tracking and forms, as may be required by SCHOOL.</w:t>
      </w:r>
    </w:p>
    <w:p w:rsidR="00792B9A" w:rsidRPr="003B6AAD" w:rsidRDefault="00792B9A" w:rsidP="00792B9A">
      <w:pPr>
        <w:pStyle w:val="Heading2"/>
      </w:pPr>
      <w:r w:rsidRPr="003B6AAD">
        <w:rPr>
          <w:u w:val="single"/>
        </w:rPr>
        <w:t>SSA Coordinator</w:t>
      </w:r>
      <w:r w:rsidRPr="003B6AAD">
        <w:t xml:space="preserve">: The SSA liaison/employee designated to coordinate the activities associated with fieldwork experience, including but not limited to: the number and location of individual assignments; arranging </w:t>
      </w:r>
      <w:r w:rsidR="00BE0841" w:rsidRPr="009C779F">
        <w:rPr>
          <w:strike/>
        </w:rPr>
        <w:t>and conducting</w:t>
      </w:r>
      <w:r w:rsidR="00BE0841" w:rsidRPr="00690BC5">
        <w:t xml:space="preserve"> </w:t>
      </w:r>
      <w:r w:rsidRPr="003B6AAD">
        <w:t>pre-assignment interviews; coordinating the Field Supervisor/</w:t>
      </w:r>
      <w:r w:rsidR="00C2415C">
        <w:t>Student</w:t>
      </w:r>
      <w:r w:rsidRPr="003B6AAD">
        <w:t xml:space="preserve"> match</w:t>
      </w:r>
      <w:r w:rsidR="00BE0841" w:rsidRPr="009C779F">
        <w:rPr>
          <w:strike/>
        </w:rPr>
        <w:t>; ensuring compliance with SSA’s requirements for best practices in meeting service delivery objectives, including tracking and forms, as may be required by SSA</w:t>
      </w:r>
      <w:r w:rsidRPr="00365073">
        <w:t>.</w:t>
      </w:r>
    </w:p>
    <w:p w:rsidR="00792B9A" w:rsidRPr="003B6AAD" w:rsidRDefault="00792B9A" w:rsidP="00792B9A">
      <w:pPr>
        <w:pStyle w:val="Heading2"/>
      </w:pPr>
      <w:r w:rsidRPr="003B6AAD">
        <w:rPr>
          <w:u w:val="single"/>
        </w:rPr>
        <w:t>Student</w:t>
      </w:r>
      <w:r w:rsidRPr="003B6AAD">
        <w:t xml:space="preserve">: An individual who is currently enrolled </w:t>
      </w:r>
      <w:r w:rsidR="00F336BF" w:rsidRPr="009C779F">
        <w:rPr>
          <w:highlight w:val="lightGray"/>
        </w:rPr>
        <w:t>and</w:t>
      </w:r>
      <w:r w:rsidR="00F336BF">
        <w:t xml:space="preserve"> </w:t>
      </w:r>
      <w:r w:rsidRPr="003B6AAD">
        <w:t xml:space="preserve">in good standing in </w:t>
      </w:r>
      <w:r w:rsidR="00BE0841" w:rsidRPr="009C779F">
        <w:rPr>
          <w:strike/>
        </w:rPr>
        <w:t>an Undergraduate or Graduate</w:t>
      </w:r>
      <w:r w:rsidR="009C779F">
        <w:t xml:space="preserve"> </w:t>
      </w:r>
      <w:r w:rsidRPr="009C779F">
        <w:rPr>
          <w:highlight w:val="lightGray"/>
        </w:rPr>
        <w:t xml:space="preserve">a </w:t>
      </w:r>
      <w:r w:rsidR="00F336BF" w:rsidRPr="009C779F">
        <w:rPr>
          <w:highlight w:val="lightGray"/>
        </w:rPr>
        <w:t xml:space="preserve">Master’s Degree in </w:t>
      </w:r>
      <w:r w:rsidR="00F336BF" w:rsidRPr="009C779F">
        <w:rPr>
          <w:highlight w:val="lightGray"/>
        </w:rPr>
        <w:lastRenderedPageBreak/>
        <w:t>Social Work (MSW)</w:t>
      </w:r>
      <w:r w:rsidR="00F336BF" w:rsidRPr="00CB7C4F">
        <w:t xml:space="preserve"> Degree</w:t>
      </w:r>
      <w:r w:rsidR="00F336BF" w:rsidRPr="003B6AAD">
        <w:t xml:space="preserve"> </w:t>
      </w:r>
      <w:r w:rsidRPr="003B6AAD">
        <w:t>Program at SCHOOL</w:t>
      </w:r>
      <w:r w:rsidR="007F39E3" w:rsidRPr="009C779F">
        <w:t>.</w:t>
      </w:r>
    </w:p>
    <w:p w:rsidR="00EA5E94" w:rsidRPr="003B6AAD" w:rsidRDefault="00792B9A" w:rsidP="00792B9A">
      <w:pPr>
        <w:pStyle w:val="Heading2"/>
      </w:pPr>
      <w:r w:rsidRPr="003B6AAD">
        <w:rPr>
          <w:u w:val="single"/>
        </w:rPr>
        <w:t>Preceptor</w:t>
      </w:r>
      <w:r w:rsidRPr="003B6AAD">
        <w:t xml:space="preserve">: </w:t>
      </w:r>
      <w:proofErr w:type="gramStart"/>
      <w:r w:rsidR="00BE0841" w:rsidRPr="009C779F">
        <w:rPr>
          <w:strike/>
          <w:snapToGrid w:val="0"/>
        </w:rPr>
        <w:t>A</w:t>
      </w:r>
      <w:proofErr w:type="gramEnd"/>
      <w:r w:rsidR="009C779F">
        <w:rPr>
          <w:snapToGrid w:val="0"/>
        </w:rPr>
        <w:t xml:space="preserve"> </w:t>
      </w:r>
      <w:r w:rsidRPr="009C779F">
        <w:rPr>
          <w:highlight w:val="lightGray"/>
        </w:rPr>
        <w:t>A</w:t>
      </w:r>
      <w:r w:rsidR="00764B60" w:rsidRPr="009C779F">
        <w:rPr>
          <w:highlight w:val="lightGray"/>
        </w:rPr>
        <w:t>n</w:t>
      </w:r>
      <w:r w:rsidRPr="003B6AAD">
        <w:t xml:space="preserve"> SSA employee who may be called upon to provide supplementary instructional services.  This individual also has a Master’s Degree from an accredited school, is a Licensed Clinical Social Worker (LCSW), or has experience as a Senior Social Worker (SSW</w:t>
      </w:r>
      <w:r w:rsidR="00BE0841" w:rsidRPr="009C779F">
        <w:rPr>
          <w:strike/>
          <w:snapToGrid w:val="0"/>
        </w:rPr>
        <w:t>) in another discipline,</w:t>
      </w:r>
      <w:r w:rsidRPr="009C779F">
        <w:rPr>
          <w:highlight w:val="lightGray"/>
        </w:rPr>
        <w:t>),</w:t>
      </w:r>
      <w:r w:rsidRPr="003B6AAD">
        <w:t xml:space="preserve"> and is part of the SSA service delivery team.</w:t>
      </w:r>
      <w:r w:rsidR="00BE0841" w:rsidRPr="009C779F">
        <w:rPr>
          <w:strike/>
          <w:snapToGrid w:val="0"/>
        </w:rPr>
        <w:t xml:space="preserve">  The Preceptor shall provide a broad learning experience for the </w:t>
      </w:r>
      <w:r w:rsidR="00C25404" w:rsidRPr="009C779F">
        <w:rPr>
          <w:strike/>
          <w:snapToGrid w:val="0"/>
        </w:rPr>
        <w:t>s</w:t>
      </w:r>
      <w:r w:rsidR="00BE0841" w:rsidRPr="009C779F">
        <w:rPr>
          <w:strike/>
          <w:snapToGrid w:val="0"/>
        </w:rPr>
        <w:t xml:space="preserve">tudent during the field assignment. </w:t>
      </w:r>
      <w:r w:rsidRPr="009C779F">
        <w:rPr>
          <w:strike/>
        </w:rPr>
        <w:t xml:space="preserve"> </w:t>
      </w:r>
      <w:r w:rsidRPr="003B6AAD">
        <w:t xml:space="preserve">The Preceptor shall report to the Field Supervisor. </w:t>
      </w:r>
      <w:bookmarkEnd w:id="16"/>
      <w:bookmarkEnd w:id="17"/>
      <w:bookmarkEnd w:id="25"/>
      <w:bookmarkEnd w:id="26"/>
    </w:p>
    <w:p w:rsidR="000C70F0" w:rsidRPr="002C0601" w:rsidRDefault="000C70F0" w:rsidP="000C70F0">
      <w:pPr>
        <w:pStyle w:val="Heading1"/>
      </w:pPr>
      <w:bookmarkStart w:id="28" w:name="_Hlt1960690"/>
      <w:bookmarkStart w:id="29" w:name="_Hlt1961227"/>
      <w:bookmarkStart w:id="30" w:name="_Hlt1961652"/>
      <w:bookmarkStart w:id="31" w:name="_Toc379208838"/>
      <w:bookmarkStart w:id="32" w:name="_Ref1961626"/>
      <w:bookmarkStart w:id="33" w:name="_Toc3175709"/>
      <w:bookmarkStart w:id="34" w:name="_Toc332014643"/>
      <w:bookmarkStart w:id="35" w:name="_Toc501110048"/>
      <w:bookmarkStart w:id="36" w:name="_Toc501773911"/>
      <w:bookmarkStart w:id="37" w:name="_Toc180379590"/>
      <w:bookmarkStart w:id="38" w:name="_Toc287252449"/>
      <w:bookmarkEnd w:id="18"/>
      <w:bookmarkEnd w:id="19"/>
      <w:bookmarkEnd w:id="20"/>
      <w:bookmarkEnd w:id="21"/>
      <w:bookmarkEnd w:id="22"/>
      <w:bookmarkEnd w:id="28"/>
      <w:bookmarkEnd w:id="29"/>
      <w:bookmarkEnd w:id="30"/>
      <w:r w:rsidRPr="002C0601">
        <w:t>PROGRAM REQUIREMENTS</w:t>
      </w:r>
      <w:bookmarkEnd w:id="31"/>
      <w:bookmarkEnd w:id="37"/>
      <w:bookmarkEnd w:id="38"/>
    </w:p>
    <w:p w:rsidR="000C70F0" w:rsidRPr="003B6AAD" w:rsidRDefault="000C70F0" w:rsidP="002C0601">
      <w:pPr>
        <w:pStyle w:val="Heading2"/>
        <w:numPr>
          <w:ilvl w:val="1"/>
          <w:numId w:val="41"/>
        </w:numPr>
      </w:pPr>
      <w:bookmarkStart w:id="39" w:name="_Ref375566396"/>
      <w:bookmarkStart w:id="40" w:name="_Ref14059817"/>
      <w:r w:rsidRPr="002C0601">
        <w:rPr>
          <w:u w:val="single"/>
        </w:rPr>
        <w:t xml:space="preserve">Clearances – Prerequisite </w:t>
      </w:r>
      <w:proofErr w:type="gramStart"/>
      <w:r w:rsidRPr="002C0601">
        <w:rPr>
          <w:u w:val="single"/>
        </w:rPr>
        <w:t>For</w:t>
      </w:r>
      <w:proofErr w:type="gramEnd"/>
      <w:r w:rsidRPr="002C0601">
        <w:rPr>
          <w:u w:val="single"/>
        </w:rPr>
        <w:t xml:space="preserve"> Student Participation</w:t>
      </w:r>
      <w:r w:rsidRPr="003B6AAD">
        <w:t>:</w:t>
      </w:r>
      <w:bookmarkEnd w:id="39"/>
      <w:bookmarkEnd w:id="40"/>
    </w:p>
    <w:p w:rsidR="000C70F0" w:rsidRPr="002C0601" w:rsidRDefault="000C70F0" w:rsidP="002C0601">
      <w:pPr>
        <w:pStyle w:val="BodyText2"/>
      </w:pPr>
      <w:r w:rsidRPr="002C0601">
        <w:t xml:space="preserve">The Parties acknowledge that California </w:t>
      </w:r>
      <w:r w:rsidR="00BE0841" w:rsidRPr="00A168B1">
        <w:rPr>
          <w:strike/>
          <w:color w:val="000000"/>
        </w:rPr>
        <w:t>Welfare &amp; Institutions Code</w:t>
      </w:r>
      <w:r w:rsidR="002C0601">
        <w:rPr>
          <w:b/>
          <w:color w:val="000000"/>
        </w:rPr>
        <w:t xml:space="preserve"> </w:t>
      </w:r>
      <w:r w:rsidRPr="00A168B1">
        <w:rPr>
          <w:highlight w:val="lightGray"/>
        </w:rPr>
        <w:t>WIC</w:t>
      </w:r>
      <w:r w:rsidRPr="002C0601">
        <w:t xml:space="preserve"> Section 16501(k) requires the fingerprinting of anyone working with children.  In addition, SSA requires </w:t>
      </w:r>
      <w:r w:rsidR="003F38E2" w:rsidRPr="00A168B1">
        <w:rPr>
          <w:strike/>
          <w:color w:val="000000"/>
        </w:rPr>
        <w:t>and provides</w:t>
      </w:r>
      <w:r w:rsidR="003F38E2" w:rsidRPr="00690BC5">
        <w:rPr>
          <w:b/>
          <w:color w:val="000000"/>
        </w:rPr>
        <w:t xml:space="preserve"> </w:t>
      </w:r>
      <w:r w:rsidRPr="002C0601">
        <w:t>certain proofs of clearance, including</w:t>
      </w:r>
      <w:r w:rsidR="001E3B66" w:rsidRPr="00BA3C6B">
        <w:rPr>
          <w:highlight w:val="lightGray"/>
        </w:rPr>
        <w:t>,</w:t>
      </w:r>
      <w:r w:rsidRPr="002C0601">
        <w:t xml:space="preserve"> but not limited to</w:t>
      </w:r>
      <w:r w:rsidR="001E3B66">
        <w:t>,</w:t>
      </w:r>
      <w:r w:rsidRPr="002C0601">
        <w:t xml:space="preserve"> a Child Abuse Registry (CAR) clearance and a Department of Motor Vehicles (DMV) clearance</w:t>
      </w:r>
      <w:r w:rsidR="001E3B66" w:rsidRPr="00A168B1">
        <w:rPr>
          <w:highlight w:val="lightGray"/>
        </w:rPr>
        <w:t>,</w:t>
      </w:r>
      <w:r w:rsidRPr="002C0601">
        <w:t xml:space="preserve"> for anyone working with SSA clients.  As such, </w:t>
      </w:r>
      <w:r w:rsidR="00592DF5" w:rsidRPr="003B6AAD">
        <w:t>S</w:t>
      </w:r>
      <w:r w:rsidRPr="003B6AAD">
        <w:t>tudents</w:t>
      </w:r>
      <w:r w:rsidRPr="002C0601">
        <w:t xml:space="preserve"> shall be required to provide any </w:t>
      </w:r>
      <w:r w:rsidR="00BE0841" w:rsidRPr="00A168B1">
        <w:rPr>
          <w:strike/>
          <w:color w:val="000000"/>
        </w:rPr>
        <w:t>necessary</w:t>
      </w:r>
      <w:r w:rsidR="00BE0841" w:rsidRPr="00690BC5">
        <w:rPr>
          <w:b/>
          <w:color w:val="000000"/>
        </w:rPr>
        <w:t xml:space="preserve"> </w:t>
      </w:r>
      <w:r w:rsidRPr="002C0601">
        <w:t xml:space="preserve">information </w:t>
      </w:r>
      <w:r w:rsidR="001B33FC" w:rsidRPr="00A168B1">
        <w:rPr>
          <w:highlight w:val="lightGray"/>
        </w:rPr>
        <w:t>necessary</w:t>
      </w:r>
      <w:r w:rsidR="001B33FC" w:rsidRPr="003B6AAD">
        <w:t xml:space="preserve"> </w:t>
      </w:r>
      <w:r w:rsidRPr="002C0601">
        <w:t xml:space="preserve">to complete CAR and DMV clearances, </w:t>
      </w:r>
      <w:r w:rsidR="00BE0841" w:rsidRPr="00A168B1">
        <w:rPr>
          <w:strike/>
          <w:color w:val="000000"/>
        </w:rPr>
        <w:t>as well as submitting</w:t>
      </w:r>
      <w:r w:rsidR="002C0601">
        <w:rPr>
          <w:b/>
          <w:color w:val="000000"/>
        </w:rPr>
        <w:t xml:space="preserve"> </w:t>
      </w:r>
      <w:r w:rsidRPr="00A168B1">
        <w:rPr>
          <w:highlight w:val="lightGray"/>
        </w:rPr>
        <w:t>a</w:t>
      </w:r>
      <w:r w:rsidR="001E3B66" w:rsidRPr="00A168B1">
        <w:rPr>
          <w:highlight w:val="lightGray"/>
        </w:rPr>
        <w:t>nd</w:t>
      </w:r>
      <w:r w:rsidRPr="00A168B1">
        <w:rPr>
          <w:highlight w:val="lightGray"/>
        </w:rPr>
        <w:t xml:space="preserve"> submit</w:t>
      </w:r>
      <w:r w:rsidRPr="002C0601">
        <w:t xml:space="preserve"> to</w:t>
      </w:r>
      <w:r w:rsidRPr="003B6AAD">
        <w:t xml:space="preserve"> </w:t>
      </w:r>
      <w:r w:rsidR="00592DF5" w:rsidRPr="00A168B1">
        <w:rPr>
          <w:highlight w:val="lightGray"/>
        </w:rPr>
        <w:t>live scan</w:t>
      </w:r>
      <w:r w:rsidR="00592DF5" w:rsidRPr="002C0601">
        <w:t xml:space="preserve"> </w:t>
      </w:r>
      <w:r w:rsidRPr="002C0601">
        <w:t xml:space="preserve">fingerprinting, prior to assignment at SSA for fieldwork </w:t>
      </w:r>
      <w:proofErr w:type="spellStart"/>
      <w:r w:rsidR="00BE0841" w:rsidRPr="00A168B1">
        <w:rPr>
          <w:strike/>
          <w:color w:val="000000"/>
        </w:rPr>
        <w:t>activities.</w:t>
      </w:r>
      <w:r w:rsidR="001B33FC" w:rsidRPr="00A168B1">
        <w:rPr>
          <w:highlight w:val="lightGray"/>
        </w:rPr>
        <w:t>experience</w:t>
      </w:r>
      <w:proofErr w:type="spellEnd"/>
      <w:r w:rsidRPr="00A168B1">
        <w:rPr>
          <w:highlight w:val="lightGray"/>
        </w:rPr>
        <w:t>.</w:t>
      </w:r>
      <w:r w:rsidRPr="002C0601">
        <w:t xml:space="preserve">  Failure to provide the necessary information to conduct clearances or refusal to be </w:t>
      </w:r>
      <w:r w:rsidR="001B33FC" w:rsidRPr="00A168B1">
        <w:rPr>
          <w:highlight w:val="lightGray"/>
        </w:rPr>
        <w:t>live scan</w:t>
      </w:r>
      <w:r w:rsidR="001B33FC" w:rsidRPr="003B6AAD">
        <w:t xml:space="preserve"> </w:t>
      </w:r>
      <w:r w:rsidRPr="002C0601">
        <w:t xml:space="preserve">fingerprinted will disqualify any </w:t>
      </w:r>
      <w:r w:rsidR="00C2415C">
        <w:t>Student</w:t>
      </w:r>
      <w:r w:rsidRPr="002C0601">
        <w:t xml:space="preserve"> from assignment at SSA for fieldwork </w:t>
      </w:r>
      <w:r w:rsidR="00BE0841" w:rsidRPr="00A168B1">
        <w:rPr>
          <w:strike/>
          <w:color w:val="000000"/>
        </w:rPr>
        <w:t>activities</w:t>
      </w:r>
      <w:r w:rsidR="00BE0841" w:rsidRPr="00690BC5">
        <w:rPr>
          <w:b/>
          <w:color w:val="000000"/>
        </w:rPr>
        <w:t>.</w:t>
      </w:r>
      <w:r w:rsidR="002C0601">
        <w:rPr>
          <w:b/>
          <w:color w:val="000000"/>
        </w:rPr>
        <w:t xml:space="preserve"> </w:t>
      </w:r>
      <w:r w:rsidR="001B33FC" w:rsidRPr="00A168B1">
        <w:rPr>
          <w:highlight w:val="lightGray"/>
        </w:rPr>
        <w:t>experience</w:t>
      </w:r>
      <w:r w:rsidRPr="00A168B1">
        <w:rPr>
          <w:highlight w:val="lightGray"/>
        </w:rPr>
        <w:t xml:space="preserve">. </w:t>
      </w:r>
      <w:r w:rsidR="001E3B66" w:rsidRPr="00A168B1">
        <w:rPr>
          <w:highlight w:val="lightGray"/>
        </w:rPr>
        <w:t>The decision to approve any Student for participation in fieldwork through</w:t>
      </w:r>
      <w:r w:rsidR="001E3B66" w:rsidRPr="002C0601">
        <w:t xml:space="preserve"> </w:t>
      </w:r>
      <w:r w:rsidRPr="002C0601">
        <w:t>SSA</w:t>
      </w:r>
      <w:r w:rsidR="001E3B66" w:rsidRPr="002C0601">
        <w:t xml:space="preserve"> </w:t>
      </w:r>
      <w:r w:rsidR="00BE0841" w:rsidRPr="00A168B1">
        <w:rPr>
          <w:strike/>
          <w:color w:val="000000"/>
        </w:rPr>
        <w:t>retains</w:t>
      </w:r>
      <w:r w:rsidR="002C0601">
        <w:rPr>
          <w:b/>
          <w:color w:val="000000"/>
        </w:rPr>
        <w:t xml:space="preserve"> </w:t>
      </w:r>
      <w:r w:rsidR="001E3B66" w:rsidRPr="00A168B1">
        <w:rPr>
          <w:highlight w:val="lightGray"/>
        </w:rPr>
        <w:t>is within SSA’s</w:t>
      </w:r>
      <w:r w:rsidRPr="002C0601">
        <w:t xml:space="preserve"> sole discretion</w:t>
      </w:r>
      <w:r w:rsidR="00BE0841" w:rsidRPr="00A168B1">
        <w:rPr>
          <w:strike/>
          <w:color w:val="000000"/>
        </w:rPr>
        <w:t xml:space="preserve"> on whether it approves a student for fieldwork experience</w:t>
      </w:r>
      <w:r w:rsidRPr="002C0601">
        <w:t>.</w:t>
      </w:r>
    </w:p>
    <w:p w:rsidR="000C70F0" w:rsidRPr="003B6AAD" w:rsidRDefault="000C70F0" w:rsidP="000C70F0">
      <w:pPr>
        <w:pStyle w:val="Heading2"/>
      </w:pPr>
      <w:bookmarkStart w:id="41" w:name="_Ref375574764"/>
      <w:r w:rsidRPr="002C0601">
        <w:rPr>
          <w:u w:val="single"/>
        </w:rPr>
        <w:t>Student Responsibilities</w:t>
      </w:r>
      <w:r w:rsidRPr="003B6AAD">
        <w:t>:</w:t>
      </w:r>
      <w:bookmarkEnd w:id="41"/>
    </w:p>
    <w:p w:rsidR="000C70F0" w:rsidRPr="00E2089C" w:rsidRDefault="000C70F0" w:rsidP="00E2089C">
      <w:pPr>
        <w:pStyle w:val="Heading3"/>
        <w:numPr>
          <w:ilvl w:val="2"/>
          <w:numId w:val="44"/>
        </w:numPr>
      </w:pPr>
      <w:r w:rsidRPr="00E2089C">
        <w:lastRenderedPageBreak/>
        <w:t>Students will be required to complete all prerequisite courses and other requirements to participate in fieldwork experience as required by SCHOOL.</w:t>
      </w:r>
    </w:p>
    <w:p w:rsidR="000C70F0" w:rsidRPr="00E2089C" w:rsidRDefault="000C70F0" w:rsidP="00E2089C">
      <w:pPr>
        <w:pStyle w:val="Heading3"/>
      </w:pPr>
      <w:r w:rsidRPr="00E2089C">
        <w:t xml:space="preserve">Students will spend weekly fieldwork hours in activities which </w:t>
      </w:r>
      <w:r w:rsidR="00BE0841" w:rsidRPr="00C54352">
        <w:rPr>
          <w:strike/>
          <w:color w:val="000000"/>
        </w:rPr>
        <w:t>shall</w:t>
      </w:r>
      <w:r w:rsidR="00E2089C">
        <w:rPr>
          <w:color w:val="000000"/>
        </w:rPr>
        <w:t xml:space="preserve"> </w:t>
      </w:r>
      <w:r w:rsidR="00764B60" w:rsidRPr="00C54352">
        <w:rPr>
          <w:highlight w:val="lightGray"/>
        </w:rPr>
        <w:t>may</w:t>
      </w:r>
      <w:r w:rsidR="00726FE0" w:rsidRPr="00E2089C">
        <w:t xml:space="preserve"> </w:t>
      </w:r>
      <w:r w:rsidRPr="00E2089C">
        <w:t>include</w:t>
      </w:r>
      <w:r w:rsidR="00BE0841" w:rsidRPr="00C54352">
        <w:rPr>
          <w:strike/>
          <w:color w:val="000000"/>
        </w:rPr>
        <w:t>, but not be limited to,</w:t>
      </w:r>
      <w:r w:rsidRPr="00E2089C">
        <w:t xml:space="preserve"> face-to-face client contact, other case-related activities, staff meetings, and training</w:t>
      </w:r>
      <w:r w:rsidR="00726FE0" w:rsidRPr="00E2089C">
        <w:t>,</w:t>
      </w:r>
      <w:r w:rsidRPr="00E2089C">
        <w:t xml:space="preserve"> as outlined in SCHOOL’s Field Manual.</w:t>
      </w:r>
    </w:p>
    <w:p w:rsidR="000C70F0" w:rsidRPr="00E2089C" w:rsidRDefault="000C70F0" w:rsidP="00E2089C">
      <w:pPr>
        <w:pStyle w:val="Heading3"/>
      </w:pPr>
      <w:r w:rsidRPr="00E2089C">
        <w:t>Students will be required to meet with their assigned Field Supervisor for the number of hours as outlined in SCHOOL’s Field Manual.</w:t>
      </w:r>
    </w:p>
    <w:p w:rsidR="000C70F0" w:rsidRPr="00E2089C" w:rsidRDefault="000C70F0" w:rsidP="00C02C74">
      <w:pPr>
        <w:pStyle w:val="Heading3"/>
      </w:pPr>
      <w:bookmarkStart w:id="42" w:name="_Ref13895988"/>
      <w:bookmarkStart w:id="43" w:name="_Hlt14060098"/>
      <w:bookmarkEnd w:id="43"/>
      <w:r w:rsidRPr="00E2089C">
        <w:t xml:space="preserve">Each </w:t>
      </w:r>
      <w:r w:rsidR="00C2415C">
        <w:t>Student</w:t>
      </w:r>
      <w:r w:rsidRPr="00E2089C">
        <w:t xml:space="preserve"> shall carry </w:t>
      </w:r>
      <w:r w:rsidR="00BE0841" w:rsidRPr="00C54352">
        <w:rPr>
          <w:strike/>
          <w:color w:val="000000"/>
        </w:rPr>
        <w:t>their</w:t>
      </w:r>
      <w:r w:rsidR="00E2089C">
        <w:rPr>
          <w:color w:val="000000"/>
        </w:rPr>
        <w:t xml:space="preserve"> </w:t>
      </w:r>
      <w:r w:rsidR="001E3B66" w:rsidRPr="00C54352">
        <w:rPr>
          <w:highlight w:val="lightGray"/>
        </w:rPr>
        <w:t>his/her</w:t>
      </w:r>
      <w:r w:rsidRPr="00E2089C">
        <w:t xml:space="preserve"> own professional liability insurance for</w:t>
      </w:r>
      <w:r w:rsidR="001E3B66" w:rsidRPr="00E2089C">
        <w:t xml:space="preserve"> </w:t>
      </w:r>
      <w:r w:rsidR="00BE0841" w:rsidRPr="00C54352">
        <w:rPr>
          <w:strike/>
          <w:color w:val="000000"/>
        </w:rPr>
        <w:t>their professional activities at SSA related to</w:t>
      </w:r>
      <w:r w:rsidR="00E2089C" w:rsidRPr="00C54352">
        <w:rPr>
          <w:strike/>
          <w:color w:val="000000"/>
        </w:rPr>
        <w:t xml:space="preserve"> </w:t>
      </w:r>
      <w:r w:rsidR="001E3B66" w:rsidRPr="00C54352">
        <w:rPr>
          <w:highlight w:val="lightGray"/>
        </w:rPr>
        <w:t>all</w:t>
      </w:r>
      <w:r w:rsidR="001E3B66" w:rsidRPr="00E2089C">
        <w:t xml:space="preserve"> fieldwork </w:t>
      </w:r>
      <w:r w:rsidR="00BE0841" w:rsidRPr="00C54352">
        <w:rPr>
          <w:strike/>
          <w:color w:val="000000"/>
        </w:rPr>
        <w:t>experience</w:t>
      </w:r>
      <w:r w:rsidR="00E2089C">
        <w:rPr>
          <w:color w:val="000000"/>
        </w:rPr>
        <w:t xml:space="preserve"> </w:t>
      </w:r>
      <w:r w:rsidR="001E3B66" w:rsidRPr="00C54352">
        <w:rPr>
          <w:highlight w:val="lightGray"/>
        </w:rPr>
        <w:t>conducted through SSA</w:t>
      </w:r>
      <w:r w:rsidRPr="00E2089C">
        <w:t xml:space="preserve">, unless another entity provides it.  Proof of insurance shall be provided to </w:t>
      </w:r>
      <w:r w:rsidR="009A5E8E" w:rsidRPr="00E2089C">
        <w:t>SCHOOL</w:t>
      </w:r>
      <w:r w:rsidR="00BE0841" w:rsidRPr="00C54352">
        <w:rPr>
          <w:strike/>
          <w:color w:val="000000"/>
        </w:rPr>
        <w:t>,</w:t>
      </w:r>
      <w:r w:rsidRPr="00E2089C">
        <w:t xml:space="preserve"> and to SSA, prior to conducting the criminal background checks and clearances as specified in Subparagraph </w:t>
      </w:r>
      <w:r w:rsidR="00D22160" w:rsidRPr="00C54352">
        <w:rPr>
          <w:strike/>
          <w:color w:val="000000"/>
        </w:rPr>
        <w:t>V</w:t>
      </w:r>
      <w:r w:rsidR="00E2089C">
        <w:rPr>
          <w:color w:val="000000"/>
        </w:rPr>
        <w:t xml:space="preserve"> </w:t>
      </w:r>
      <w:r w:rsidR="009A5E8E" w:rsidRPr="00C54352">
        <w:rPr>
          <w:highlight w:val="lightGray"/>
        </w:rPr>
        <w:t>I</w:t>
      </w:r>
      <w:r w:rsidRPr="00C54352">
        <w:rPr>
          <w:highlight w:val="lightGray"/>
        </w:rPr>
        <w:t>V</w:t>
      </w:r>
      <w:r w:rsidRPr="00E2089C">
        <w:t>.A.</w:t>
      </w:r>
      <w:bookmarkEnd w:id="42"/>
      <w:r w:rsidRPr="00E2089C">
        <w:t xml:space="preserve">, above, and prior to </w:t>
      </w:r>
      <w:r w:rsidR="00BE0841" w:rsidRPr="00C54352">
        <w:rPr>
          <w:strike/>
          <w:color w:val="000000"/>
        </w:rPr>
        <w:t>placement at SSA</w:t>
      </w:r>
      <w:r w:rsidR="00E2089C">
        <w:rPr>
          <w:color w:val="000000"/>
        </w:rPr>
        <w:t xml:space="preserve"> </w:t>
      </w:r>
      <w:r w:rsidR="009A5E8E" w:rsidRPr="00C54352">
        <w:rPr>
          <w:highlight w:val="lightGray"/>
        </w:rPr>
        <w:t>the commencement of the fieldwork assignment</w:t>
      </w:r>
      <w:r w:rsidRPr="00E2089C">
        <w:t xml:space="preserve">. </w:t>
      </w:r>
    </w:p>
    <w:p w:rsidR="000C70F0" w:rsidRPr="00E2089C" w:rsidRDefault="005B056F" w:rsidP="00C02C74">
      <w:pPr>
        <w:pStyle w:val="Heading3"/>
      </w:pPr>
      <w:r w:rsidRPr="00E2089C">
        <w:t xml:space="preserve">Students shall conform to </w:t>
      </w:r>
      <w:r>
        <w:t>s</w:t>
      </w:r>
      <w:r w:rsidR="000C70F0" w:rsidRPr="003B6AAD">
        <w:t xml:space="preserve">afety </w:t>
      </w:r>
      <w:r>
        <w:t>s</w:t>
      </w:r>
      <w:r w:rsidR="000C70F0" w:rsidRPr="003B6AAD">
        <w:t>tandards</w:t>
      </w:r>
      <w:r w:rsidR="000C70F0" w:rsidRPr="00E2089C">
        <w:t xml:space="preserve"> as set forth in the County of Orange Volunteer Safety Handbook, as it currently exists or may hereafter be amended.</w:t>
      </w:r>
    </w:p>
    <w:p w:rsidR="00E60F2F" w:rsidRPr="001E3B66" w:rsidRDefault="00E60F2F" w:rsidP="00C02C74">
      <w:pPr>
        <w:pStyle w:val="Heading3"/>
      </w:pPr>
      <w:r w:rsidRPr="001E3B66">
        <w:t xml:space="preserve">Students will not provide transportation to any Client of </w:t>
      </w:r>
      <w:r w:rsidR="00C25404" w:rsidRPr="00C54352">
        <w:rPr>
          <w:strike/>
        </w:rPr>
        <w:t>COUNTY</w:t>
      </w:r>
      <w:r w:rsidR="00E2089C">
        <w:t xml:space="preserve"> </w:t>
      </w:r>
      <w:r w:rsidRPr="00C54352">
        <w:rPr>
          <w:highlight w:val="lightGray"/>
        </w:rPr>
        <w:t>SSA</w:t>
      </w:r>
      <w:r w:rsidRPr="001E3B66">
        <w:t xml:space="preserve"> under any circumstances.</w:t>
      </w:r>
    </w:p>
    <w:p w:rsidR="000C70F0" w:rsidRPr="003B6AAD" w:rsidRDefault="000C70F0" w:rsidP="000C70F0">
      <w:pPr>
        <w:pStyle w:val="Heading2"/>
      </w:pPr>
      <w:r w:rsidRPr="00E2089C">
        <w:rPr>
          <w:u w:val="single"/>
        </w:rPr>
        <w:t>Expense Reimbursements</w:t>
      </w:r>
      <w:r w:rsidRPr="003B6AAD">
        <w:t>:</w:t>
      </w:r>
    </w:p>
    <w:p w:rsidR="000C70F0" w:rsidRPr="00B7085E" w:rsidRDefault="00BE0841" w:rsidP="00E2089C">
      <w:pPr>
        <w:pStyle w:val="Heading3"/>
        <w:numPr>
          <w:ilvl w:val="2"/>
          <w:numId w:val="42"/>
        </w:numPr>
      </w:pPr>
      <w:r w:rsidRPr="0058344B">
        <w:rPr>
          <w:strike/>
          <w:color w:val="000000"/>
        </w:rPr>
        <w:t>Requests</w:t>
      </w:r>
      <w:r w:rsidR="00C54352">
        <w:rPr>
          <w:color w:val="000000"/>
        </w:rPr>
        <w:t xml:space="preserve"> </w:t>
      </w:r>
      <w:r w:rsidR="006A1646" w:rsidRPr="0058344B">
        <w:rPr>
          <w:highlight w:val="lightGray"/>
        </w:rPr>
        <w:t>E</w:t>
      </w:r>
      <w:r w:rsidR="000C70F0" w:rsidRPr="0058344B">
        <w:rPr>
          <w:highlight w:val="lightGray"/>
        </w:rPr>
        <w:t xml:space="preserve">xpenses </w:t>
      </w:r>
      <w:r w:rsidR="006A1646" w:rsidRPr="0058344B">
        <w:rPr>
          <w:highlight w:val="lightGray"/>
        </w:rPr>
        <w:t>eligible</w:t>
      </w:r>
      <w:r w:rsidR="006A1646" w:rsidRPr="00E2089C">
        <w:t xml:space="preserve"> for </w:t>
      </w:r>
      <w:r w:rsidRPr="0058344B">
        <w:rPr>
          <w:strike/>
          <w:color w:val="000000"/>
        </w:rPr>
        <w:t>authorized</w:t>
      </w:r>
      <w:r w:rsidRPr="00690BC5">
        <w:rPr>
          <w:color w:val="000000"/>
        </w:rPr>
        <w:t xml:space="preserve"> </w:t>
      </w:r>
      <w:r w:rsidR="006A1646" w:rsidRPr="00E2089C">
        <w:t>reimbursement</w:t>
      </w:r>
      <w:r w:rsidRPr="0058344B">
        <w:rPr>
          <w:strike/>
          <w:color w:val="000000"/>
        </w:rPr>
        <w:t xml:space="preserve"> of expenses</w:t>
      </w:r>
      <w:r w:rsidR="006A1646" w:rsidRPr="00E2089C">
        <w:t xml:space="preserve"> </w:t>
      </w:r>
      <w:r w:rsidR="000C70F0" w:rsidRPr="00E2089C">
        <w:t>are limited to expenses incurred in providing a required program service as set forth in this MOU, such as mileage and meals.</w:t>
      </w:r>
      <w:r w:rsidR="001669C8" w:rsidRPr="00E2089C">
        <w:t xml:space="preserve">  </w:t>
      </w:r>
      <w:r w:rsidRPr="0058344B">
        <w:rPr>
          <w:strike/>
          <w:color w:val="000000"/>
        </w:rPr>
        <w:t xml:space="preserve">Items of reimbursement should be </w:t>
      </w:r>
      <w:r w:rsidRPr="0058344B">
        <w:rPr>
          <w:strike/>
          <w:color w:val="000000"/>
        </w:rPr>
        <w:lastRenderedPageBreak/>
        <w:t>identified and standardized to the maximum extent possible.</w:t>
      </w:r>
    </w:p>
    <w:p w:rsidR="000C70F0" w:rsidRPr="00B7085E" w:rsidRDefault="000C70F0" w:rsidP="00B7085E">
      <w:pPr>
        <w:pStyle w:val="Heading3"/>
      </w:pPr>
      <w:r w:rsidRPr="00B7085E">
        <w:t xml:space="preserve">Expense reimbursement shall not be used as an emergency loan </w:t>
      </w:r>
      <w:r w:rsidR="00BE0841" w:rsidRPr="00A028B5">
        <w:rPr>
          <w:strike/>
          <w:color w:val="000000"/>
        </w:rPr>
        <w:t>fund</w:t>
      </w:r>
      <w:r w:rsidR="00BE0841" w:rsidRPr="00690BC5">
        <w:rPr>
          <w:color w:val="000000"/>
        </w:rPr>
        <w:t xml:space="preserve"> </w:t>
      </w:r>
      <w:r w:rsidRPr="00B7085E">
        <w:t>or a supplement to categorical-aid-grants, or for meals, motels,</w:t>
      </w:r>
      <w:r w:rsidR="001E3B66" w:rsidRPr="00B7085E">
        <w:t xml:space="preserve"> </w:t>
      </w:r>
      <w:r w:rsidR="00BE0841" w:rsidRPr="00A028B5">
        <w:rPr>
          <w:strike/>
          <w:color w:val="000000"/>
        </w:rPr>
        <w:t>etc.,</w:t>
      </w:r>
      <w:r w:rsidR="00B7085E">
        <w:rPr>
          <w:color w:val="000000"/>
        </w:rPr>
        <w:t xml:space="preserve"> </w:t>
      </w:r>
      <w:r w:rsidR="001E3B66" w:rsidRPr="00A028B5">
        <w:rPr>
          <w:highlight w:val="lightGray"/>
        </w:rPr>
        <w:t>and mileage</w:t>
      </w:r>
      <w:r w:rsidRPr="00A028B5">
        <w:rPr>
          <w:highlight w:val="lightGray"/>
        </w:rPr>
        <w:t>,</w:t>
      </w:r>
      <w:r w:rsidRPr="00B7085E">
        <w:t xml:space="preserve"> unless on a pre-approved trip authorized by SSA.</w:t>
      </w:r>
    </w:p>
    <w:p w:rsidR="000C70F0" w:rsidRPr="00B7085E" w:rsidRDefault="00BE0841" w:rsidP="00B7085E">
      <w:pPr>
        <w:pStyle w:val="Heading3"/>
      </w:pPr>
      <w:r w:rsidRPr="00A028B5">
        <w:rPr>
          <w:strike/>
          <w:color w:val="000000"/>
        </w:rPr>
        <w:t>To process authorized reimbursements,</w:t>
      </w:r>
      <w:r w:rsidR="00B7085E">
        <w:rPr>
          <w:color w:val="000000"/>
        </w:rPr>
        <w:t xml:space="preserve"> </w:t>
      </w:r>
      <w:r w:rsidR="006A1646" w:rsidRPr="00A028B5">
        <w:rPr>
          <w:highlight w:val="lightGray"/>
        </w:rPr>
        <w:t>SSA will provide</w:t>
      </w:r>
      <w:r w:rsidR="006A1646" w:rsidRPr="00B7085E">
        <w:t xml:space="preserve"> </w:t>
      </w:r>
      <w:r w:rsidR="000C70F0" w:rsidRPr="00B7085E">
        <w:t xml:space="preserve">the appropriate </w:t>
      </w:r>
      <w:r w:rsidRPr="00A028B5">
        <w:rPr>
          <w:strike/>
          <w:color w:val="000000"/>
        </w:rPr>
        <w:t>pre-</w:t>
      </w:r>
      <w:proofErr w:type="gramStart"/>
      <w:r w:rsidRPr="00A028B5">
        <w:rPr>
          <w:strike/>
          <w:color w:val="000000"/>
        </w:rPr>
        <w:t>approved</w:t>
      </w:r>
      <w:r w:rsidRPr="00690BC5">
        <w:rPr>
          <w:color w:val="000000"/>
        </w:rPr>
        <w:t xml:space="preserve"> </w:t>
      </w:r>
      <w:r w:rsidR="00B7085E">
        <w:rPr>
          <w:color w:val="000000"/>
        </w:rPr>
        <w:t xml:space="preserve"> </w:t>
      </w:r>
      <w:r w:rsidR="006A1646" w:rsidRPr="00A028B5">
        <w:rPr>
          <w:highlight w:val="lightGray"/>
        </w:rPr>
        <w:t>COUNTY</w:t>
      </w:r>
      <w:proofErr w:type="gramEnd"/>
      <w:r w:rsidR="006A1646" w:rsidRPr="003B6AAD">
        <w:t xml:space="preserve"> </w:t>
      </w:r>
      <w:r w:rsidR="006A1646" w:rsidRPr="00B7085E">
        <w:t>form</w:t>
      </w:r>
      <w:r w:rsidR="006A1646" w:rsidRPr="00A028B5">
        <w:rPr>
          <w:highlight w:val="lightGray"/>
        </w:rPr>
        <w:t>(s) for Students to use to request expense reimbursement.  F</w:t>
      </w:r>
      <w:r w:rsidR="000C70F0" w:rsidRPr="00A028B5">
        <w:rPr>
          <w:highlight w:val="lightGray"/>
        </w:rPr>
        <w:t>orm</w:t>
      </w:r>
      <w:r w:rsidR="006A1646" w:rsidRPr="00A028B5">
        <w:rPr>
          <w:highlight w:val="lightGray"/>
        </w:rPr>
        <w:t>s</w:t>
      </w:r>
      <w:r w:rsidR="001669C8" w:rsidRPr="00B7085E">
        <w:t xml:space="preserve"> </w:t>
      </w:r>
      <w:r w:rsidR="000C70F0" w:rsidRPr="00B7085E">
        <w:t>must be</w:t>
      </w:r>
      <w:r w:rsidR="001669C8" w:rsidRPr="00B7085E">
        <w:t xml:space="preserve"> </w:t>
      </w:r>
      <w:r w:rsidR="000C70F0" w:rsidRPr="00B7085E">
        <w:t>submitted</w:t>
      </w:r>
      <w:r w:rsidR="006A1646" w:rsidRPr="00B7085E">
        <w:t xml:space="preserve"> </w:t>
      </w:r>
      <w:r w:rsidRPr="00A028B5">
        <w:rPr>
          <w:strike/>
          <w:color w:val="000000"/>
        </w:rPr>
        <w:t>to the C</w:t>
      </w:r>
      <w:r w:rsidR="00C25404" w:rsidRPr="00A028B5">
        <w:rPr>
          <w:strike/>
          <w:color w:val="000000"/>
        </w:rPr>
        <w:t>OUNTY</w:t>
      </w:r>
      <w:r w:rsidRPr="00A028B5">
        <w:rPr>
          <w:strike/>
          <w:color w:val="000000"/>
        </w:rPr>
        <w:t xml:space="preserve"> Auditor Controller.  Submission must be made</w:t>
      </w:r>
      <w:r w:rsidRPr="00690BC5">
        <w:rPr>
          <w:color w:val="000000"/>
        </w:rPr>
        <w:t xml:space="preserve"> </w:t>
      </w:r>
      <w:r w:rsidR="006A1646" w:rsidRPr="00B7085E">
        <w:t>in a timely manner</w:t>
      </w:r>
      <w:r w:rsidR="003C7F92" w:rsidRPr="00B7085E">
        <w:t xml:space="preserve"> </w:t>
      </w:r>
      <w:r w:rsidR="006A1646" w:rsidRPr="00B7085E">
        <w:t>(i.e., monthly or quarterly</w:t>
      </w:r>
      <w:r w:rsidRPr="00A028B5">
        <w:rPr>
          <w:strike/>
          <w:color w:val="000000"/>
        </w:rPr>
        <w:t>).</w:t>
      </w:r>
      <w:r w:rsidR="006A1646" w:rsidRPr="00A028B5">
        <w:rPr>
          <w:highlight w:val="lightGray"/>
        </w:rPr>
        <w:t>)</w:t>
      </w:r>
      <w:r w:rsidR="000C70F0" w:rsidRPr="00A028B5">
        <w:rPr>
          <w:highlight w:val="lightGray"/>
        </w:rPr>
        <w:t xml:space="preserve"> to</w:t>
      </w:r>
      <w:r w:rsidR="00B168E5" w:rsidRPr="00A028B5">
        <w:rPr>
          <w:highlight w:val="lightGray"/>
        </w:rPr>
        <w:t xml:space="preserve"> SSA</w:t>
      </w:r>
      <w:r w:rsidR="000C70F0" w:rsidRPr="00A028B5">
        <w:rPr>
          <w:highlight w:val="lightGray"/>
        </w:rPr>
        <w:t>.</w:t>
      </w:r>
      <w:r w:rsidR="000C70F0" w:rsidRPr="00B7085E">
        <w:t xml:space="preserve">  Any authorized reimbursement of out-of-pocket and personal mileage expenses shall be made at the rates authorized by </w:t>
      </w:r>
      <w:r w:rsidR="000C70F0" w:rsidRPr="00A028B5">
        <w:rPr>
          <w:highlight w:val="lightGray"/>
        </w:rPr>
        <w:t>COUNTY</w:t>
      </w:r>
      <w:r w:rsidR="000C70F0" w:rsidRPr="00B7085E">
        <w:t xml:space="preserve"> policy.</w:t>
      </w:r>
    </w:p>
    <w:p w:rsidR="000C70F0" w:rsidRPr="00B7085E" w:rsidRDefault="00D90AC1" w:rsidP="00B7085E">
      <w:pPr>
        <w:pStyle w:val="Heading3"/>
      </w:pPr>
      <w:r w:rsidRPr="00A028B5">
        <w:rPr>
          <w:highlight w:val="lightGray"/>
        </w:rPr>
        <w:t>SCHOOL will inform</w:t>
      </w:r>
      <w:r>
        <w:t xml:space="preserve"> </w:t>
      </w:r>
      <w:r w:rsidR="000C70F0" w:rsidRPr="00B7085E">
        <w:t>Students</w:t>
      </w:r>
      <w:r w:rsidR="00BE0841" w:rsidRPr="00A028B5">
        <w:rPr>
          <w:strike/>
          <w:color w:val="000000"/>
        </w:rPr>
        <w:t xml:space="preserve"> should be informed</w:t>
      </w:r>
      <w:r w:rsidR="00FB578D" w:rsidRPr="00B7085E">
        <w:t xml:space="preserve"> </w:t>
      </w:r>
      <w:r w:rsidR="000C70F0" w:rsidRPr="00B7085E">
        <w:t>that expenses not reimbursed to them by COUNTY may be allowable deductions for Federal and State Income Tax.</w:t>
      </w:r>
    </w:p>
    <w:p w:rsidR="000C70F0" w:rsidRPr="003B6AAD" w:rsidRDefault="000C70F0" w:rsidP="000C70F0">
      <w:pPr>
        <w:pStyle w:val="Heading2"/>
      </w:pPr>
      <w:r w:rsidRPr="00A34F07">
        <w:rPr>
          <w:u w:val="single"/>
        </w:rPr>
        <w:t>Mutual Responsibilities</w:t>
      </w:r>
      <w:r w:rsidRPr="003B6AAD">
        <w:t>:</w:t>
      </w:r>
    </w:p>
    <w:p w:rsidR="000C70F0" w:rsidRPr="00A34F07" w:rsidRDefault="000C70F0" w:rsidP="00A34F07">
      <w:pPr>
        <w:pStyle w:val="Heading3"/>
        <w:numPr>
          <w:ilvl w:val="2"/>
          <w:numId w:val="43"/>
        </w:numPr>
      </w:pPr>
      <w:r w:rsidRPr="00A34F07">
        <w:t xml:space="preserve">SSA and SCHOOL may mutually agree in writing to modify the number and type of supervision hours required to be provided to </w:t>
      </w:r>
      <w:r w:rsidR="00C2415C">
        <w:t>Student</w:t>
      </w:r>
      <w:r w:rsidRPr="003B6AAD">
        <w:t>s</w:t>
      </w:r>
      <w:r w:rsidRPr="00A34F07">
        <w:t xml:space="preserve"> to comply with SCHOOL rules and regulations, as they currently exist or may hereafter be amended.</w:t>
      </w:r>
    </w:p>
    <w:p w:rsidR="000C70F0" w:rsidRPr="00A028B5" w:rsidRDefault="000C70F0" w:rsidP="00A028B5">
      <w:pPr>
        <w:pStyle w:val="Heading3"/>
      </w:pPr>
      <w:r w:rsidRPr="00A028B5">
        <w:t xml:space="preserve">SSA and SCHOOL may mutually agree in writing to amend the number of activity hours and the types of services the </w:t>
      </w:r>
      <w:r w:rsidR="00C2415C">
        <w:t>Student</w:t>
      </w:r>
      <w:r w:rsidRPr="00A028B5">
        <w:t xml:space="preserve"> may provide to comply with SCHOOL rules and regulations, as they currently exist or may hereafter be amended.</w:t>
      </w:r>
    </w:p>
    <w:p w:rsidR="00EA5E94" w:rsidRPr="00A028B5" w:rsidRDefault="007E0B03" w:rsidP="002619E7">
      <w:pPr>
        <w:pStyle w:val="Heading1"/>
      </w:pPr>
      <w:bookmarkStart w:id="44" w:name="_Toc379208839"/>
      <w:bookmarkStart w:id="45" w:name="_Toc287252450"/>
      <w:r w:rsidRPr="003B6AAD">
        <w:t>SCHOOL</w:t>
      </w:r>
      <w:r w:rsidR="00EA5E94" w:rsidRPr="003B6AAD">
        <w:t xml:space="preserve"> </w:t>
      </w:r>
      <w:r w:rsidR="00EA5E94" w:rsidRPr="00A028B5">
        <w:t>RESPONSIBILITIES</w:t>
      </w:r>
      <w:bookmarkEnd w:id="32"/>
      <w:bookmarkEnd w:id="33"/>
      <w:bookmarkEnd w:id="34"/>
      <w:bookmarkEnd w:id="44"/>
      <w:bookmarkEnd w:id="45"/>
    </w:p>
    <w:p w:rsidR="007E0B03" w:rsidRPr="003B6AAD" w:rsidRDefault="007E0B03" w:rsidP="007E0B03">
      <w:pPr>
        <w:pStyle w:val="BodyText1"/>
        <w:rPr>
          <w:rFonts w:eastAsia="PMingLiU"/>
        </w:rPr>
      </w:pPr>
      <w:bookmarkStart w:id="46" w:name="_Toc332014644"/>
      <w:bookmarkStart w:id="47" w:name="_Toc3175710"/>
      <w:r w:rsidRPr="003B6AAD">
        <w:rPr>
          <w:rFonts w:eastAsia="PMingLiU"/>
        </w:rPr>
        <w:t>SCHOOL shall:</w:t>
      </w:r>
    </w:p>
    <w:p w:rsidR="007E0B03" w:rsidRPr="003B6AAD" w:rsidRDefault="007E0B03" w:rsidP="00A028B5">
      <w:pPr>
        <w:pStyle w:val="Heading2"/>
        <w:numPr>
          <w:ilvl w:val="1"/>
          <w:numId w:val="40"/>
        </w:numPr>
      </w:pPr>
      <w:r w:rsidRPr="003B6AAD">
        <w:t xml:space="preserve">Consult and coordinate with appropriate SSA staff in planning for </w:t>
      </w:r>
      <w:r w:rsidRPr="003B6AAD">
        <w:lastRenderedPageBreak/>
        <w:t xml:space="preserve">fieldwork experience to be provided to </w:t>
      </w:r>
      <w:r w:rsidR="00C2415C">
        <w:t>Student</w:t>
      </w:r>
      <w:r w:rsidRPr="003B6AAD">
        <w:t>s under this MOU.</w:t>
      </w:r>
    </w:p>
    <w:p w:rsidR="007E0B03" w:rsidRPr="003B6AAD" w:rsidRDefault="007E0B03" w:rsidP="007E0B03">
      <w:pPr>
        <w:pStyle w:val="Heading2"/>
      </w:pPr>
      <w:r w:rsidRPr="003B6AAD">
        <w:t xml:space="preserve">Provide an orientation for </w:t>
      </w:r>
      <w:r w:rsidR="00C2415C">
        <w:t>Student</w:t>
      </w:r>
      <w:r w:rsidRPr="003B6AAD">
        <w:t xml:space="preserve">s and </w:t>
      </w:r>
      <w:r w:rsidR="00A42DBD" w:rsidRPr="00A028B5">
        <w:rPr>
          <w:highlight w:val="lightGray"/>
        </w:rPr>
        <w:t>SCHOOL’s</w:t>
      </w:r>
      <w:r w:rsidR="00A42DBD">
        <w:t xml:space="preserve"> </w:t>
      </w:r>
      <w:r w:rsidRPr="003B6AAD">
        <w:t>fieldwork course instructors, as necessary.</w:t>
      </w:r>
    </w:p>
    <w:p w:rsidR="007E0B03" w:rsidRPr="003B6AAD" w:rsidRDefault="007E0B03" w:rsidP="007E0B03">
      <w:pPr>
        <w:pStyle w:val="Heading2"/>
      </w:pPr>
      <w:r w:rsidRPr="003B6AAD">
        <w:t xml:space="preserve">Require every </w:t>
      </w:r>
      <w:r w:rsidR="00516959" w:rsidRPr="003B6AAD">
        <w:t>S</w:t>
      </w:r>
      <w:r w:rsidRPr="003B6AAD">
        <w:t>tudent to conform to all applicable SSA policies, procedures, and regulations, and all requirements and restrictions specified jointly by representatives of SCHOOL and SSA.</w:t>
      </w:r>
    </w:p>
    <w:p w:rsidR="007E0B03" w:rsidRPr="003B6AAD" w:rsidRDefault="007E0B03" w:rsidP="007E0B03">
      <w:pPr>
        <w:pStyle w:val="Heading2"/>
      </w:pPr>
      <w:r w:rsidRPr="003B6AAD">
        <w:t>Require the SCHOOL Coordinator to notify the SSA Coordinator in advance with respect to:</w:t>
      </w:r>
    </w:p>
    <w:p w:rsidR="007E0B03" w:rsidRPr="00A028B5" w:rsidRDefault="007E0B03" w:rsidP="00C02C74">
      <w:pPr>
        <w:pStyle w:val="Heading3"/>
        <w:rPr>
          <w:rFonts w:eastAsia="PMingLiU"/>
        </w:rPr>
      </w:pPr>
      <w:r w:rsidRPr="00A028B5">
        <w:rPr>
          <w:rFonts w:eastAsia="PMingLiU"/>
        </w:rPr>
        <w:t>Student fieldwork schedules;</w:t>
      </w:r>
    </w:p>
    <w:p w:rsidR="007E0B03" w:rsidRPr="00A028B5" w:rsidRDefault="007E0B03" w:rsidP="00C02C74">
      <w:pPr>
        <w:pStyle w:val="Heading3"/>
        <w:rPr>
          <w:rFonts w:eastAsia="PMingLiU"/>
        </w:rPr>
      </w:pPr>
      <w:r w:rsidRPr="00A028B5">
        <w:rPr>
          <w:rFonts w:eastAsia="PMingLiU"/>
        </w:rPr>
        <w:t xml:space="preserve">Placement of </w:t>
      </w:r>
      <w:r w:rsidR="00C2415C">
        <w:rPr>
          <w:rFonts w:eastAsia="PMingLiU"/>
        </w:rPr>
        <w:t>Student</w:t>
      </w:r>
      <w:r w:rsidRPr="003B6AAD">
        <w:rPr>
          <w:rFonts w:eastAsia="PMingLiU"/>
        </w:rPr>
        <w:t>s</w:t>
      </w:r>
      <w:r w:rsidRPr="00A028B5">
        <w:rPr>
          <w:rFonts w:eastAsia="PMingLiU"/>
        </w:rPr>
        <w:t xml:space="preserve"> in fieldwork assignments; and</w:t>
      </w:r>
    </w:p>
    <w:p w:rsidR="007E0B03" w:rsidRPr="00A028B5" w:rsidRDefault="007E0B03" w:rsidP="00C02C74">
      <w:pPr>
        <w:pStyle w:val="Heading3"/>
        <w:rPr>
          <w:rFonts w:eastAsia="PMingLiU"/>
        </w:rPr>
      </w:pPr>
      <w:proofErr w:type="gramStart"/>
      <w:r w:rsidRPr="00A028B5">
        <w:rPr>
          <w:rFonts w:eastAsia="PMingLiU"/>
        </w:rPr>
        <w:t>Changes in fieldwork assignments.</w:t>
      </w:r>
      <w:proofErr w:type="gramEnd"/>
    </w:p>
    <w:p w:rsidR="007E0B03" w:rsidRPr="003B6AAD" w:rsidRDefault="007E0B03" w:rsidP="007E0B03">
      <w:pPr>
        <w:pStyle w:val="Heading2"/>
      </w:pPr>
      <w:r w:rsidRPr="003B6AAD">
        <w:t>Arrange for periodic conferences between appropriate representatives of SCHOOL and SSA to evaluate the fieldwork experience provided under this MOU.</w:t>
      </w:r>
    </w:p>
    <w:p w:rsidR="007E0B03" w:rsidRPr="00A42DBD" w:rsidRDefault="00A028B5" w:rsidP="00A028B5">
      <w:pPr>
        <w:pStyle w:val="Heading2"/>
      </w:pPr>
      <w:r w:rsidRPr="00A028B5">
        <w:rPr>
          <w:strike/>
        </w:rPr>
        <w:t>Provide Workers’ Compensation coverage for students placed at SSA.</w:t>
      </w:r>
      <w:r>
        <w:t xml:space="preserve"> </w:t>
      </w:r>
      <w:r w:rsidR="007E0B03" w:rsidRPr="00A028B5">
        <w:rPr>
          <w:highlight w:val="lightGray"/>
        </w:rPr>
        <w:t xml:space="preserve">Provide Workers' Compensation insurance coverage or </w:t>
      </w:r>
      <w:r w:rsidR="007C059E" w:rsidRPr="00A028B5">
        <w:rPr>
          <w:highlight w:val="lightGray"/>
        </w:rPr>
        <w:t>a s</w:t>
      </w:r>
      <w:r w:rsidR="007E0B03" w:rsidRPr="00A028B5">
        <w:rPr>
          <w:highlight w:val="lightGray"/>
        </w:rPr>
        <w:t xml:space="preserve">tudent </w:t>
      </w:r>
      <w:r w:rsidR="007C059E" w:rsidRPr="00A028B5">
        <w:rPr>
          <w:highlight w:val="lightGray"/>
        </w:rPr>
        <w:t>h</w:t>
      </w:r>
      <w:r w:rsidR="007E0B03" w:rsidRPr="00A028B5">
        <w:rPr>
          <w:highlight w:val="lightGray"/>
        </w:rPr>
        <w:t xml:space="preserve">ealth </w:t>
      </w:r>
      <w:r w:rsidR="007C059E" w:rsidRPr="00A028B5">
        <w:rPr>
          <w:highlight w:val="lightGray"/>
        </w:rPr>
        <w:t>s</w:t>
      </w:r>
      <w:r w:rsidR="007E0B03" w:rsidRPr="00A028B5">
        <w:rPr>
          <w:highlight w:val="lightGray"/>
        </w:rPr>
        <w:t>elf-</w:t>
      </w:r>
      <w:r w:rsidR="007C059E" w:rsidRPr="00A028B5">
        <w:rPr>
          <w:highlight w:val="lightGray"/>
        </w:rPr>
        <w:t>i</w:t>
      </w:r>
      <w:r w:rsidR="007E0B03" w:rsidRPr="00A028B5">
        <w:rPr>
          <w:highlight w:val="lightGray"/>
        </w:rPr>
        <w:t xml:space="preserve">nsured </w:t>
      </w:r>
      <w:r w:rsidR="007C059E" w:rsidRPr="00A028B5">
        <w:rPr>
          <w:highlight w:val="lightGray"/>
        </w:rPr>
        <w:t>p</w:t>
      </w:r>
      <w:r w:rsidR="007E0B03" w:rsidRPr="00A028B5">
        <w:rPr>
          <w:highlight w:val="lightGray"/>
        </w:rPr>
        <w:t xml:space="preserve">rogram approved by SSA for </w:t>
      </w:r>
      <w:r w:rsidR="00C2415C" w:rsidRPr="00A028B5">
        <w:rPr>
          <w:highlight w:val="lightGray"/>
        </w:rPr>
        <w:t>Student</w:t>
      </w:r>
      <w:r w:rsidR="007E0B03" w:rsidRPr="00A028B5">
        <w:rPr>
          <w:highlight w:val="lightGray"/>
        </w:rPr>
        <w:t xml:space="preserve">s placed at SSA. The Worker's Compensation policy and the </w:t>
      </w:r>
      <w:r w:rsidR="00C14F32" w:rsidRPr="00A028B5">
        <w:rPr>
          <w:highlight w:val="lightGray"/>
        </w:rPr>
        <w:t>s</w:t>
      </w:r>
      <w:r w:rsidR="007E0B03" w:rsidRPr="00A028B5">
        <w:rPr>
          <w:highlight w:val="lightGray"/>
        </w:rPr>
        <w:t xml:space="preserve">tudent </w:t>
      </w:r>
      <w:r w:rsidR="00C14F32" w:rsidRPr="00A028B5">
        <w:rPr>
          <w:highlight w:val="lightGray"/>
        </w:rPr>
        <w:t>h</w:t>
      </w:r>
      <w:r w:rsidR="007E0B03" w:rsidRPr="00A028B5">
        <w:rPr>
          <w:highlight w:val="lightGray"/>
        </w:rPr>
        <w:t xml:space="preserve">ealth </w:t>
      </w:r>
      <w:r w:rsidR="00C14F32" w:rsidRPr="00A028B5">
        <w:rPr>
          <w:highlight w:val="lightGray"/>
        </w:rPr>
        <w:t>self-i</w:t>
      </w:r>
      <w:r w:rsidR="007E0B03" w:rsidRPr="00A028B5">
        <w:rPr>
          <w:highlight w:val="lightGray"/>
        </w:rPr>
        <w:t xml:space="preserve">nsured </w:t>
      </w:r>
      <w:r w:rsidR="00C14F32" w:rsidRPr="00A028B5">
        <w:rPr>
          <w:highlight w:val="lightGray"/>
        </w:rPr>
        <w:t>p</w:t>
      </w:r>
      <w:r w:rsidR="007E0B03" w:rsidRPr="00A028B5">
        <w:rPr>
          <w:highlight w:val="lightGray"/>
        </w:rPr>
        <w:t>rogram required by this MOU shall waive all rights of subrogation against the COUNTY and members of the Board of Supervisors, its elected and appointed officials, officers, agents</w:t>
      </w:r>
      <w:r w:rsidR="00CE1728" w:rsidRPr="00A028B5">
        <w:rPr>
          <w:highlight w:val="lightGray"/>
        </w:rPr>
        <w:t>,</w:t>
      </w:r>
      <w:r w:rsidR="007E0B03" w:rsidRPr="00A028B5">
        <w:rPr>
          <w:highlight w:val="lightGray"/>
        </w:rPr>
        <w:t xml:space="preserve"> and employees when acting within the scope of their appointment or employment. This shall be evidenced by an endorsement separate from the Certificate of Insurance or a Letter of Agreement if self-insured.</w:t>
      </w:r>
      <w:r w:rsidR="00E72196" w:rsidRPr="00A42DBD">
        <w:rPr>
          <w:rStyle w:val="CommentReference"/>
          <w:rFonts w:eastAsia="Times New Roman"/>
        </w:rPr>
        <w:t xml:space="preserve"> </w:t>
      </w:r>
    </w:p>
    <w:p w:rsidR="007E0B03" w:rsidRPr="0024035E" w:rsidRDefault="007E0B03" w:rsidP="007E0B03">
      <w:pPr>
        <w:pStyle w:val="Heading2"/>
      </w:pPr>
      <w:r w:rsidRPr="003B6AAD">
        <w:t xml:space="preserve">Ensure that </w:t>
      </w:r>
      <w:r w:rsidR="00C2415C">
        <w:t>Student</w:t>
      </w:r>
      <w:r w:rsidRPr="003B6AAD">
        <w:t xml:space="preserve">s carry professional liability insurance, as </w:t>
      </w:r>
      <w:r w:rsidR="00BE0841" w:rsidRPr="00A028B5">
        <w:rPr>
          <w:strike/>
        </w:rPr>
        <w:t>may be</w:t>
      </w:r>
      <w:r w:rsidR="00BE0841" w:rsidRPr="00690BC5">
        <w:t xml:space="preserve"> </w:t>
      </w:r>
      <w:r w:rsidRPr="003B6AAD">
        <w:t xml:space="preserve">required by SCHOOL and SSA. Students must provide certificates of insurance verifying coverage and limits, prior to placement as noted in </w:t>
      </w:r>
      <w:r w:rsidRPr="0024035E">
        <w:t xml:space="preserve">Subparagraph </w:t>
      </w:r>
      <w:r w:rsidR="00D22160" w:rsidRPr="00A028B5">
        <w:rPr>
          <w:strike/>
        </w:rPr>
        <w:t>V</w:t>
      </w:r>
      <w:r w:rsidR="00A028B5">
        <w:t xml:space="preserve"> </w:t>
      </w:r>
      <w:r w:rsidR="0024035E" w:rsidRPr="00A028B5">
        <w:rPr>
          <w:highlight w:val="lightGray"/>
        </w:rPr>
        <w:t>IV</w:t>
      </w:r>
      <w:r w:rsidR="00516959" w:rsidRPr="0024035E">
        <w:t>.</w:t>
      </w:r>
      <w:r w:rsidR="001B64B9">
        <w:t>B.4</w:t>
      </w:r>
      <w:r w:rsidRPr="0024035E">
        <w:t>.</w:t>
      </w:r>
    </w:p>
    <w:p w:rsidR="00EA5E94" w:rsidRPr="003B6AAD" w:rsidRDefault="00EA5E94" w:rsidP="002619E7">
      <w:pPr>
        <w:pStyle w:val="Heading1"/>
      </w:pPr>
      <w:bookmarkStart w:id="48" w:name="_Toc379208840"/>
      <w:r w:rsidRPr="003B6AAD">
        <w:lastRenderedPageBreak/>
        <w:t>SSA RESPONSIBILITIES</w:t>
      </w:r>
      <w:bookmarkEnd w:id="46"/>
      <w:bookmarkEnd w:id="48"/>
    </w:p>
    <w:p w:rsidR="00516959" w:rsidRPr="003B6AAD" w:rsidRDefault="00516959" w:rsidP="0011685C">
      <w:pPr>
        <w:pStyle w:val="BodyText1"/>
      </w:pPr>
      <w:bookmarkStart w:id="49" w:name="_Toc4291764"/>
      <w:bookmarkStart w:id="50" w:name="_Toc14238559"/>
      <w:bookmarkStart w:id="51" w:name="_Toc332014645"/>
      <w:r w:rsidRPr="003B6AAD">
        <w:t>SSA will:</w:t>
      </w:r>
    </w:p>
    <w:p w:rsidR="00516959" w:rsidRPr="003B6AAD" w:rsidRDefault="0011685C" w:rsidP="0011685C">
      <w:pPr>
        <w:pStyle w:val="Heading2"/>
        <w:numPr>
          <w:ilvl w:val="1"/>
          <w:numId w:val="45"/>
        </w:numPr>
      </w:pPr>
      <w:r w:rsidRPr="003B6AAD">
        <w:t>P</w:t>
      </w:r>
      <w:r w:rsidR="00516959" w:rsidRPr="003B6AAD">
        <w:t xml:space="preserve">rovide </w:t>
      </w:r>
      <w:r w:rsidR="00C2415C">
        <w:t>Student</w:t>
      </w:r>
      <w:r w:rsidR="00516959" w:rsidRPr="003B6AAD">
        <w:t>s with appropriate workspace, including desks with drawer space, phone access, and an area for performing their fieldwork assignment(s).</w:t>
      </w:r>
    </w:p>
    <w:p w:rsidR="00516959" w:rsidRPr="003B6AAD" w:rsidRDefault="00516959" w:rsidP="0011685C">
      <w:pPr>
        <w:pStyle w:val="Heading2"/>
      </w:pPr>
      <w:r w:rsidRPr="003B6AAD">
        <w:t>Designate Field Supervisors</w:t>
      </w:r>
      <w:r w:rsidR="00174B67">
        <w:t>,</w:t>
      </w:r>
      <w:r w:rsidR="00BB187E">
        <w:t xml:space="preserve"> </w:t>
      </w:r>
      <w:r w:rsidR="00BB187E" w:rsidRPr="00174B67">
        <w:rPr>
          <w:highlight w:val="lightGray"/>
        </w:rPr>
        <w:t>and Preceptors (as necessary)</w:t>
      </w:r>
      <w:r w:rsidRPr="00174B67">
        <w:rPr>
          <w:highlight w:val="lightGray"/>
        </w:rPr>
        <w:t>,</w:t>
      </w:r>
      <w:r w:rsidRPr="003B6AAD">
        <w:t xml:space="preserve"> who will be responsible for notification to SCHOOL Coordinator and SSA Coordinator of any changes in supervision.</w:t>
      </w:r>
    </w:p>
    <w:p w:rsidR="00516959" w:rsidRPr="003B6AAD" w:rsidRDefault="00516959" w:rsidP="0011685C">
      <w:pPr>
        <w:pStyle w:val="Heading2"/>
      </w:pPr>
      <w:r w:rsidRPr="003B6AAD">
        <w:t xml:space="preserve">Provide Field Supervision for the number of hours specified in SCHOOL’s Field Manual for each </w:t>
      </w:r>
      <w:r w:rsidR="00C2415C">
        <w:t>Student</w:t>
      </w:r>
      <w:r w:rsidRPr="003B6AAD">
        <w:t xml:space="preserve"> placed at SSA.</w:t>
      </w:r>
    </w:p>
    <w:p w:rsidR="00A10721" w:rsidRPr="00D83642" w:rsidRDefault="00516959" w:rsidP="00C326E4">
      <w:pPr>
        <w:pStyle w:val="Heading2"/>
        <w:rPr>
          <w:strike/>
        </w:rPr>
      </w:pPr>
      <w:r w:rsidRPr="003B6AAD">
        <w:t xml:space="preserve">Immediately terminate from the fieldwork assignment at SSA any </w:t>
      </w:r>
      <w:r w:rsidR="00C2415C">
        <w:t>Student</w:t>
      </w:r>
      <w:r w:rsidRPr="003B6AAD">
        <w:t xml:space="preserve"> who, in the SSA Coordinator’s judgment, is not participating satisfactorily.  </w:t>
      </w:r>
      <w:r w:rsidR="00C326E4" w:rsidRPr="00C326E4">
        <w:rPr>
          <w:strike/>
        </w:rPr>
        <w:t>The Chair,</w:t>
      </w:r>
      <w:r w:rsidR="00C326E4" w:rsidRPr="00C326E4">
        <w:t xml:space="preserve"> </w:t>
      </w:r>
      <w:r w:rsidR="00F35698" w:rsidRPr="00C326E4">
        <w:rPr>
          <w:highlight w:val="lightGray"/>
        </w:rPr>
        <w:t>SCHOOL’s Fieldwork Coordinator</w:t>
      </w:r>
      <w:r w:rsidRPr="00C326E4">
        <w:rPr>
          <w:highlight w:val="lightGray"/>
        </w:rPr>
        <w:t>,</w:t>
      </w:r>
      <w:r w:rsidRPr="003B6AAD">
        <w:t xml:space="preserve"> or designee, shall be notified immediately by telephone of such termination</w:t>
      </w:r>
      <w:r w:rsidR="00450F54" w:rsidRPr="00450F54">
        <w:rPr>
          <w:strike/>
        </w:rPr>
        <w:t>;</w:t>
      </w:r>
      <w:r w:rsidR="00A42DBD" w:rsidRPr="00450F54">
        <w:rPr>
          <w:highlight w:val="lightGray"/>
        </w:rPr>
        <w:t>.</w:t>
      </w:r>
      <w:r w:rsidRPr="003B6AAD">
        <w:t xml:space="preserve"> </w:t>
      </w:r>
      <w:proofErr w:type="spellStart"/>
      <w:proofErr w:type="gramStart"/>
      <w:r w:rsidR="00450F54" w:rsidRPr="00450F54">
        <w:rPr>
          <w:strike/>
        </w:rPr>
        <w:t>t</w:t>
      </w:r>
      <w:r w:rsidR="00A42DBD" w:rsidRPr="00450F54">
        <w:rPr>
          <w:highlight w:val="lightGray"/>
        </w:rPr>
        <w:t>T</w:t>
      </w:r>
      <w:r w:rsidRPr="003B6AAD">
        <w:t>he</w:t>
      </w:r>
      <w:proofErr w:type="spellEnd"/>
      <w:proofErr w:type="gramEnd"/>
      <w:r w:rsidRPr="003B6AAD">
        <w:t xml:space="preserve"> reason(s) for termination shall be sent in writing to</w:t>
      </w:r>
      <w:r w:rsidR="00450F54">
        <w:t xml:space="preserve"> </w:t>
      </w:r>
      <w:r w:rsidR="00450F54" w:rsidRPr="00450F54">
        <w:rPr>
          <w:strike/>
        </w:rPr>
        <w:t>the</w:t>
      </w:r>
      <w:r w:rsidRPr="003B6AAD">
        <w:t xml:space="preserve"> SCHOOL</w:t>
      </w:r>
      <w:r w:rsidRPr="00450F54">
        <w:rPr>
          <w:highlight w:val="lightGray"/>
        </w:rPr>
        <w:t>’s Fieldwork Coordinator</w:t>
      </w:r>
      <w:r w:rsidRPr="003B6AAD">
        <w:t>, or designee, within five (5) business days.</w:t>
      </w:r>
    </w:p>
    <w:p w:rsidR="00EA5E94" w:rsidRPr="00174B67" w:rsidRDefault="00EA5E94" w:rsidP="002619E7">
      <w:pPr>
        <w:pStyle w:val="Heading1"/>
      </w:pPr>
      <w:bookmarkStart w:id="52" w:name="_Ref161134528"/>
      <w:bookmarkStart w:id="53" w:name="_Toc332014649"/>
      <w:bookmarkStart w:id="54" w:name="_Toc379208841"/>
      <w:bookmarkStart w:id="55" w:name="_Toc501110049"/>
      <w:bookmarkStart w:id="56" w:name="_Toc501773912"/>
      <w:bookmarkStart w:id="57" w:name="_Toc3175711"/>
      <w:bookmarkEnd w:id="35"/>
      <w:bookmarkEnd w:id="36"/>
      <w:bookmarkEnd w:id="47"/>
      <w:bookmarkEnd w:id="49"/>
      <w:bookmarkEnd w:id="50"/>
      <w:bookmarkEnd w:id="51"/>
      <w:r w:rsidRPr="00174B67">
        <w:t>CONFIDENTIALITY</w:t>
      </w:r>
      <w:bookmarkEnd w:id="52"/>
      <w:bookmarkEnd w:id="53"/>
      <w:bookmarkEnd w:id="54"/>
    </w:p>
    <w:p w:rsidR="00EA5E94" w:rsidRPr="003B6AAD" w:rsidRDefault="00EA5E94" w:rsidP="00B60A70">
      <w:pPr>
        <w:pStyle w:val="Heading2"/>
        <w:numPr>
          <w:ilvl w:val="1"/>
          <w:numId w:val="22"/>
        </w:numPr>
      </w:pPr>
      <w:bookmarkStart w:id="58" w:name="_Ref50531371"/>
      <w:r w:rsidRPr="00B60A70">
        <w:rPr>
          <w:highlight w:val="lightGray"/>
        </w:rPr>
        <w:t>SSA</w:t>
      </w:r>
      <w:r w:rsidR="003E3A8C" w:rsidRPr="00B60A70">
        <w:rPr>
          <w:highlight w:val="lightGray"/>
        </w:rPr>
        <w:t xml:space="preserve"> </w:t>
      </w:r>
      <w:r w:rsidRPr="00B60A70">
        <w:rPr>
          <w:highlight w:val="lightGray"/>
        </w:rPr>
        <w:t>and</w:t>
      </w:r>
      <w:r w:rsidR="00FE481A" w:rsidRPr="003B6AAD">
        <w:t xml:space="preserve"> </w:t>
      </w:r>
      <w:r w:rsidR="00E43D63" w:rsidRPr="003B6AAD">
        <w:t xml:space="preserve">SCHOOL </w:t>
      </w:r>
      <w:r w:rsidRPr="003B6AAD">
        <w:t xml:space="preserve">agree to maintain confidentiality of all records </w:t>
      </w:r>
      <w:bookmarkEnd w:id="58"/>
      <w:r w:rsidR="009911D7" w:rsidRPr="003B6AAD">
        <w:t>pursuant to</w:t>
      </w:r>
      <w:r w:rsidR="00B60A70" w:rsidRPr="00B60A70">
        <w:rPr>
          <w:strike/>
        </w:rPr>
        <w:t>, the State of California Welfare and Institutions Code (</w:t>
      </w:r>
      <w:r w:rsidR="009911D7" w:rsidRPr="003B6AAD">
        <w:t>WIC</w:t>
      </w:r>
      <w:r w:rsidR="00B60A70" w:rsidRPr="00B60A70">
        <w:rPr>
          <w:strike/>
        </w:rPr>
        <w:t>)</w:t>
      </w:r>
      <w:r w:rsidR="009911D7" w:rsidRPr="003B6AAD">
        <w:t xml:space="preserve"> Sections 827</w:t>
      </w:r>
      <w:r w:rsidR="00B60A70" w:rsidRPr="00B60A70">
        <w:rPr>
          <w:strike/>
        </w:rPr>
        <w:t>,</w:t>
      </w:r>
      <w:r w:rsidR="009911D7" w:rsidRPr="003B6AAD">
        <w:t xml:space="preserve"> and 10850-10853, the C</w:t>
      </w:r>
      <w:r w:rsidR="00E43D63" w:rsidRPr="003B6AAD">
        <w:t xml:space="preserve">alifornia Department of Social Services </w:t>
      </w:r>
      <w:r w:rsidR="00E43D63" w:rsidRPr="00B60A70">
        <w:rPr>
          <w:highlight w:val="lightGray"/>
        </w:rPr>
        <w:t>(C</w:t>
      </w:r>
      <w:r w:rsidR="009911D7" w:rsidRPr="00B60A70">
        <w:rPr>
          <w:highlight w:val="lightGray"/>
        </w:rPr>
        <w:t>DSS</w:t>
      </w:r>
      <w:r w:rsidR="00E43D63" w:rsidRPr="00B60A70">
        <w:rPr>
          <w:highlight w:val="lightGray"/>
        </w:rPr>
        <w:t>)</w:t>
      </w:r>
      <w:r w:rsidR="00E43D63" w:rsidRPr="003B6AAD">
        <w:t xml:space="preserve"> Manual of Policies and Procedures </w:t>
      </w:r>
      <w:r w:rsidR="00E43D63" w:rsidRPr="00B60A70">
        <w:rPr>
          <w:highlight w:val="lightGray"/>
        </w:rPr>
        <w:t>(</w:t>
      </w:r>
      <w:r w:rsidR="009911D7" w:rsidRPr="00B60A70">
        <w:rPr>
          <w:highlight w:val="lightGray"/>
        </w:rPr>
        <w:t>MPP</w:t>
      </w:r>
      <w:r w:rsidR="00E43D63" w:rsidRPr="00B60A70">
        <w:rPr>
          <w:highlight w:val="lightGray"/>
        </w:rPr>
        <w:t>)</w:t>
      </w:r>
      <w:r w:rsidR="009911D7" w:rsidRPr="003B6AAD">
        <w:t>, Division 19-000, and all other provisions of law, and regulations promulgated thereunder relating to privacy and confidentiality, as each may now exist or be hereafter amended.</w:t>
      </w:r>
    </w:p>
    <w:p w:rsidR="00466E0A" w:rsidRPr="003B6AAD" w:rsidRDefault="00EA5E94" w:rsidP="00D51485">
      <w:pPr>
        <w:pStyle w:val="Heading2"/>
      </w:pPr>
      <w:r w:rsidRPr="003B6AAD">
        <w:t xml:space="preserve">All records and information concerning any and all </w:t>
      </w:r>
      <w:r w:rsidR="00634BB1" w:rsidRPr="00AD5978">
        <w:t>clients of SSA</w:t>
      </w:r>
      <w:r w:rsidR="00634BB1" w:rsidRPr="003B6AAD">
        <w:t xml:space="preserve"> </w:t>
      </w:r>
      <w:r w:rsidRPr="003B6AAD">
        <w:t xml:space="preserve">shall be considered and kept confidential by </w:t>
      </w:r>
      <w:r w:rsidR="00B60A70" w:rsidRPr="00B60A70">
        <w:rPr>
          <w:strike/>
        </w:rPr>
        <w:t>its</w:t>
      </w:r>
      <w:r w:rsidR="00B60A70">
        <w:t xml:space="preserve"> </w:t>
      </w:r>
      <w:r w:rsidR="00634BB1" w:rsidRPr="00AD5978">
        <w:t>Students</w:t>
      </w:r>
      <w:r w:rsidR="00634BB1" w:rsidRPr="003B6AAD">
        <w:t xml:space="preserve">, </w:t>
      </w:r>
      <w:r w:rsidR="00E43D63" w:rsidRPr="003B6AAD">
        <w:t>SCHOOL</w:t>
      </w:r>
      <w:r w:rsidR="00FE481A" w:rsidRPr="003B6AAD">
        <w:t>,</w:t>
      </w:r>
      <w:r w:rsidRPr="003B6AAD">
        <w:t xml:space="preserve"> </w:t>
      </w:r>
      <w:r w:rsidR="00E43D63" w:rsidRPr="00B60A70">
        <w:rPr>
          <w:highlight w:val="lightGray"/>
        </w:rPr>
        <w:t>SCHOOL</w:t>
      </w:r>
      <w:r w:rsidR="00550E6D" w:rsidRPr="00B60A70">
        <w:rPr>
          <w:highlight w:val="lightGray"/>
        </w:rPr>
        <w:t>’s</w:t>
      </w:r>
      <w:r w:rsidR="00550E6D" w:rsidRPr="003B6AAD">
        <w:t xml:space="preserve"> </w:t>
      </w:r>
      <w:r w:rsidRPr="003B6AAD">
        <w:t>staff, agents, employees</w:t>
      </w:r>
      <w:r w:rsidR="00B60A70" w:rsidRPr="00B60A70">
        <w:rPr>
          <w:strike/>
        </w:rPr>
        <w:t>,</w:t>
      </w:r>
      <w:r w:rsidRPr="003B6AAD">
        <w:t xml:space="preserve"> and volunteers. </w:t>
      </w:r>
      <w:r w:rsidR="00E43D63" w:rsidRPr="003B6AAD">
        <w:t xml:space="preserve">SCHOOL </w:t>
      </w:r>
      <w:r w:rsidRPr="003B6AAD">
        <w:t xml:space="preserve">shall require all of its </w:t>
      </w:r>
      <w:r w:rsidR="00634BB1" w:rsidRPr="00AD5978">
        <w:t>Students</w:t>
      </w:r>
      <w:r w:rsidR="00634BB1" w:rsidRPr="003B6AAD">
        <w:t xml:space="preserve">, </w:t>
      </w:r>
      <w:r w:rsidRPr="003B6AAD">
        <w:t xml:space="preserve">employees, agents, and volunteer </w:t>
      </w:r>
      <w:r w:rsidRPr="003B6AAD">
        <w:lastRenderedPageBreak/>
        <w:t xml:space="preserve">staff who may provide services for </w:t>
      </w:r>
      <w:r w:rsidR="00E43D63" w:rsidRPr="003B6AAD">
        <w:t xml:space="preserve">SCHOOL </w:t>
      </w:r>
      <w:r w:rsidR="00F154D1" w:rsidRPr="003B6AAD">
        <w:t xml:space="preserve">under this MOU </w:t>
      </w:r>
      <w:r w:rsidRPr="003B6AAD">
        <w:t xml:space="preserve">to sign an agreement with </w:t>
      </w:r>
      <w:r w:rsidR="00E43D63" w:rsidRPr="003B6AAD">
        <w:t xml:space="preserve">SCHOOL </w:t>
      </w:r>
      <w:r w:rsidRPr="003B6AAD">
        <w:t xml:space="preserve">before commencing the provision of any such services, to maintain the confidentiality of any and all materials and information with which they may come into contact, or the identities or any identifying characteristics or information with respect to any and all </w:t>
      </w:r>
      <w:r w:rsidR="00634BB1" w:rsidRPr="00AD5978">
        <w:t>clients served</w:t>
      </w:r>
      <w:r w:rsidR="00634BB1" w:rsidRPr="003B6AAD">
        <w:t xml:space="preserve"> </w:t>
      </w:r>
      <w:r w:rsidRPr="003B6AAD">
        <w:t>by SSA, except as may be required to</w:t>
      </w:r>
      <w:r w:rsidR="00B60A70">
        <w:t xml:space="preserve"> </w:t>
      </w:r>
      <w:r w:rsidR="00B60A70" w:rsidRPr="00B60A70">
        <w:rPr>
          <w:strike/>
        </w:rPr>
        <w:t>facilitate fieldwork experience</w:t>
      </w:r>
      <w:r w:rsidR="00F154D1" w:rsidRPr="003B6AAD">
        <w:t xml:space="preserve"> </w:t>
      </w:r>
      <w:r w:rsidR="00F154D1" w:rsidRPr="00B60A70">
        <w:rPr>
          <w:highlight w:val="lightGray"/>
        </w:rPr>
        <w:t>provide services under this</w:t>
      </w:r>
      <w:r w:rsidRPr="00B60A70">
        <w:rPr>
          <w:highlight w:val="lightGray"/>
        </w:rPr>
        <w:t xml:space="preserve"> </w:t>
      </w:r>
      <w:r w:rsidR="00F154D1" w:rsidRPr="00B60A70">
        <w:rPr>
          <w:highlight w:val="lightGray"/>
        </w:rPr>
        <w:t xml:space="preserve">MOU or to those specified in this MOU </w:t>
      </w:r>
      <w:r w:rsidRPr="00B60A70">
        <w:rPr>
          <w:highlight w:val="lightGray"/>
        </w:rPr>
        <w:t xml:space="preserve">as </w:t>
      </w:r>
      <w:bookmarkStart w:id="59" w:name="_Hlt4408780"/>
      <w:bookmarkEnd w:id="59"/>
      <w:r w:rsidRPr="00B60A70">
        <w:rPr>
          <w:highlight w:val="lightGray"/>
        </w:rPr>
        <w:t xml:space="preserve">having the capacity to audit </w:t>
      </w:r>
      <w:r w:rsidR="00E43D63" w:rsidRPr="00B60A70">
        <w:rPr>
          <w:highlight w:val="lightGray"/>
        </w:rPr>
        <w:t>SCHOOL</w:t>
      </w:r>
      <w:r w:rsidRPr="00B60A70">
        <w:rPr>
          <w:highlight w:val="lightGray"/>
        </w:rPr>
        <w:t xml:space="preserve">, and as to the latter, only during such audit.  </w:t>
      </w:r>
      <w:r w:rsidR="00E43D63" w:rsidRPr="00B60A70">
        <w:rPr>
          <w:highlight w:val="lightGray"/>
        </w:rPr>
        <w:t xml:space="preserve">SCHOOL </w:t>
      </w:r>
      <w:r w:rsidR="00466E0A" w:rsidRPr="00B60A70">
        <w:rPr>
          <w:highlight w:val="lightGray"/>
        </w:rPr>
        <w:t xml:space="preserve">shall provide reports and any other information required by COUNTY in the administration of this </w:t>
      </w:r>
      <w:r w:rsidR="00652116" w:rsidRPr="00B60A70">
        <w:rPr>
          <w:highlight w:val="lightGray"/>
        </w:rPr>
        <w:t>MOU</w:t>
      </w:r>
      <w:r w:rsidR="00466E0A" w:rsidRPr="00A42DBD">
        <w:t>,</w:t>
      </w:r>
      <w:r w:rsidR="00466E0A" w:rsidRPr="003B6AAD">
        <w:t xml:space="preserve"> and as otherwise permitted by law.</w:t>
      </w:r>
    </w:p>
    <w:p w:rsidR="00EA5E94" w:rsidRPr="003B6AAD" w:rsidRDefault="00E43D63" w:rsidP="00C86006">
      <w:pPr>
        <w:pStyle w:val="Heading2"/>
      </w:pPr>
      <w:r w:rsidRPr="003B6AAD">
        <w:t xml:space="preserve">SCHOOL </w:t>
      </w:r>
      <w:r w:rsidR="00EA5E94" w:rsidRPr="003B6AAD">
        <w:t xml:space="preserve">shall inform all of its </w:t>
      </w:r>
      <w:r w:rsidR="00BF366E" w:rsidRPr="00AD5978">
        <w:t>Students</w:t>
      </w:r>
      <w:r w:rsidR="00BF366E" w:rsidRPr="003B6AAD">
        <w:t xml:space="preserve">, </w:t>
      </w:r>
      <w:r w:rsidR="00C86006" w:rsidRPr="00C86006">
        <w:rPr>
          <w:strike/>
        </w:rPr>
        <w:t>staff</w:t>
      </w:r>
      <w:r w:rsidR="00C86006">
        <w:rPr>
          <w:strike/>
        </w:rPr>
        <w:t>,</w:t>
      </w:r>
      <w:r w:rsidR="00C86006">
        <w:t xml:space="preserve"> </w:t>
      </w:r>
      <w:r w:rsidR="00EA5E94" w:rsidRPr="00C86006">
        <w:t>employees</w:t>
      </w:r>
      <w:r w:rsidR="00EA5E94" w:rsidRPr="003B6AAD">
        <w:t>, agents,</w:t>
      </w:r>
      <w:r w:rsidR="00C86006">
        <w:t xml:space="preserve"> </w:t>
      </w:r>
      <w:r w:rsidR="00C86006" w:rsidRPr="00C86006">
        <w:rPr>
          <w:strike/>
        </w:rPr>
        <w:t>contractors/subcontractors,</w:t>
      </w:r>
      <w:r w:rsidR="00C86006" w:rsidRPr="00C86006">
        <w:t xml:space="preserve"> </w:t>
      </w:r>
      <w:r w:rsidR="00EA5E94" w:rsidRPr="003B6AAD">
        <w:t>volunteers</w:t>
      </w:r>
      <w:r w:rsidR="00CE1728">
        <w:t>,</w:t>
      </w:r>
      <w:r w:rsidR="00EA5E94" w:rsidRPr="003B6AAD">
        <w:t xml:space="preserve"> and partners</w:t>
      </w:r>
      <w:r w:rsidR="00C86006">
        <w:t xml:space="preserve"> </w:t>
      </w:r>
      <w:r w:rsidR="00C86006" w:rsidRPr="00C86006">
        <w:rPr>
          <w:strike/>
        </w:rPr>
        <w:t>participating under this MOU, of the confidentiality requirements referenced above</w:t>
      </w:r>
      <w:r w:rsidR="00EA5E94" w:rsidRPr="003B6AAD">
        <w:t xml:space="preserve"> </w:t>
      </w:r>
      <w:r w:rsidR="00EA5E94" w:rsidRPr="00C86006">
        <w:rPr>
          <w:highlight w:val="lightGray"/>
        </w:rPr>
        <w:t>of this provision</w:t>
      </w:r>
      <w:r w:rsidR="00054E0D">
        <w:t xml:space="preserve"> </w:t>
      </w:r>
      <w:r w:rsidR="00EA5E94" w:rsidRPr="003B6AAD">
        <w:t>and that any person knowingly and intentionally violating the provisions of said State law may be guilty of a crime.</w:t>
      </w:r>
    </w:p>
    <w:p w:rsidR="00EA5E94" w:rsidRPr="003B6AAD" w:rsidRDefault="00E43D63" w:rsidP="00053EA4">
      <w:pPr>
        <w:pStyle w:val="Heading2"/>
      </w:pPr>
      <w:r w:rsidRPr="003B6AAD">
        <w:t xml:space="preserve">SCHOOL </w:t>
      </w:r>
      <w:r w:rsidR="00053EA4" w:rsidRPr="003B6AAD">
        <w:t>agrees to maintain the confidentiality of its records with respect to Juvenile Court matters, in accordance with WIC Section 827, all applicable statutes, case</w:t>
      </w:r>
      <w:r w:rsidR="00901BBD">
        <w:t xml:space="preserve"> </w:t>
      </w:r>
      <w:r w:rsidR="00053EA4" w:rsidRPr="003B6AAD">
        <w:t>law, and Orange County Juvenile Court Policy regarding Confidentiality, as it now exists or may hereafter be amended.</w:t>
      </w:r>
    </w:p>
    <w:p w:rsidR="00EA5E94" w:rsidRPr="003B6AAD" w:rsidRDefault="00A675B3" w:rsidP="00B60A70">
      <w:pPr>
        <w:pStyle w:val="Heading3"/>
      </w:pPr>
      <w:r w:rsidRPr="003B6AAD">
        <w:t>No access, disclosure or release of information regarding a child who is the subject of Juvenile Court proceedings shall be permitted except as authorized. If authorization is in doubt, no such information shall be released without the written approval of a Judge of the Juvenile Court.</w:t>
      </w:r>
    </w:p>
    <w:p w:rsidR="00EA5E94" w:rsidRPr="00EB12C8" w:rsidRDefault="00E43D63" w:rsidP="00B60A70">
      <w:pPr>
        <w:pStyle w:val="Heading3"/>
      </w:pPr>
      <w:r w:rsidRPr="003B6AAD">
        <w:t xml:space="preserve">SCHOOL </w:t>
      </w:r>
      <w:r w:rsidR="00053EA4" w:rsidRPr="003B6AAD">
        <w:t xml:space="preserve">must receive prior written approval of the Juvenile </w:t>
      </w:r>
      <w:r w:rsidR="00053EA4" w:rsidRPr="003B6AAD">
        <w:lastRenderedPageBreak/>
        <w:t xml:space="preserve">Court before allowing any child to be interviewed, photographed or recorded by any publication or organization or to appear on any </w:t>
      </w:r>
      <w:proofErr w:type="gramStart"/>
      <w:r w:rsidR="00053EA4" w:rsidRPr="003B6AAD">
        <w:t>radio,</w:t>
      </w:r>
      <w:proofErr w:type="gramEnd"/>
      <w:r w:rsidR="00053EA4" w:rsidRPr="003B6AAD">
        <w:t xml:space="preserve"> television or internet broadcast or make any other public appearance.  </w:t>
      </w:r>
      <w:r w:rsidR="00053EA4" w:rsidRPr="00EB12C8">
        <w:t>Such approval shall be requested through child’s Social Worker.</w:t>
      </w:r>
    </w:p>
    <w:p w:rsidR="00C45394" w:rsidRPr="00AD5978" w:rsidRDefault="00C45394" w:rsidP="00C45394">
      <w:pPr>
        <w:pStyle w:val="Heading2"/>
      </w:pPr>
      <w:r w:rsidRPr="00AD5978">
        <w:t>SSA shall keep confidential the Student records of SCHOOL’s Students, and not disclose such records except to SCHOOL and SSA officials who have a legitimate need to know consistent with their official responsibilities.</w:t>
      </w:r>
    </w:p>
    <w:p w:rsidR="00EA5E94" w:rsidRPr="003764BA" w:rsidRDefault="00F35698" w:rsidP="002619E7">
      <w:pPr>
        <w:pStyle w:val="Heading1"/>
        <w:rPr>
          <w:highlight w:val="lightGray"/>
        </w:rPr>
      </w:pPr>
      <w:bookmarkStart w:id="60" w:name="_Toc332014650"/>
      <w:bookmarkStart w:id="61" w:name="_Toc379208842"/>
      <w:r w:rsidRPr="003764BA">
        <w:rPr>
          <w:highlight w:val="lightGray"/>
        </w:rPr>
        <w:t>PUBLICITY</w:t>
      </w:r>
      <w:bookmarkEnd w:id="60"/>
      <w:bookmarkEnd w:id="61"/>
    </w:p>
    <w:p w:rsidR="007C2EF4" w:rsidRPr="003764BA" w:rsidRDefault="00F35698" w:rsidP="00053EA4">
      <w:pPr>
        <w:pStyle w:val="Heading2"/>
        <w:numPr>
          <w:ilvl w:val="1"/>
          <w:numId w:val="23"/>
        </w:numPr>
        <w:rPr>
          <w:highlight w:val="lightGray"/>
        </w:rPr>
      </w:pPr>
      <w:r w:rsidRPr="003764BA">
        <w:rPr>
          <w:highlight w:val="lightGray"/>
        </w:rPr>
        <w:t>Information and solicitations, prepared and released by SCHOOL concerning the services provided under this MOU shall state that the program, wholly or in part, is funded through COUNTY, State, and Federal government funds.</w:t>
      </w:r>
    </w:p>
    <w:p w:rsidR="005B07A5" w:rsidRPr="003764BA" w:rsidRDefault="00F35698" w:rsidP="00D51485">
      <w:pPr>
        <w:pStyle w:val="Heading2"/>
        <w:rPr>
          <w:highlight w:val="lightGray"/>
        </w:rPr>
      </w:pPr>
      <w:r w:rsidRPr="003764BA">
        <w:rPr>
          <w:highlight w:val="lightGray"/>
        </w:rPr>
        <w:t>SCHOOL shall not disclose any details in connection with this MOU to any person or entity except as may be otherwise provided hereunder or required by law.  However, in recognizing SCHOOL’s need to identify its services to sustain itself, COUNTY shall not inhibit SCHOOL from publishing its role under this MOU within the following conditions:</w:t>
      </w:r>
    </w:p>
    <w:p w:rsidR="005B07A5" w:rsidRPr="003764BA" w:rsidRDefault="00F35698" w:rsidP="00C02C74">
      <w:pPr>
        <w:pStyle w:val="Heading3"/>
        <w:rPr>
          <w:highlight w:val="lightGray"/>
        </w:rPr>
      </w:pPr>
      <w:r w:rsidRPr="003764BA">
        <w:rPr>
          <w:highlight w:val="lightGray"/>
        </w:rPr>
        <w:t>SCHOOL shall develop all publicity material in a professional manner; and</w:t>
      </w:r>
    </w:p>
    <w:p w:rsidR="005B07A5" w:rsidRPr="003764BA" w:rsidRDefault="00F35698" w:rsidP="00C02C74">
      <w:pPr>
        <w:pStyle w:val="Heading3"/>
        <w:rPr>
          <w:highlight w:val="lightGray"/>
        </w:rPr>
      </w:pPr>
      <w:r w:rsidRPr="003764BA">
        <w:rPr>
          <w:highlight w:val="lightGray"/>
        </w:rPr>
        <w:t>During the term of this MOU, SCHOOL shall not, and shall not authorize another to, publish or disseminate any commercial advertisements, press releases, feature articles, or other materials using the name of COUNTY without the prior written consent of COUNTY.  COUNTY shall not unreasonably withhold written consent</w:t>
      </w:r>
      <w:r w:rsidR="00EE7BF5" w:rsidRPr="003764BA">
        <w:rPr>
          <w:highlight w:val="lightGray"/>
        </w:rPr>
        <w:t>.</w:t>
      </w:r>
    </w:p>
    <w:p w:rsidR="00EA5E94" w:rsidRPr="003764BA" w:rsidRDefault="00EA5E94" w:rsidP="002619E7">
      <w:pPr>
        <w:pStyle w:val="Heading1"/>
      </w:pPr>
      <w:bookmarkStart w:id="62" w:name="_Toc14238556"/>
      <w:bookmarkStart w:id="63" w:name="_Toc513372868"/>
      <w:bookmarkStart w:id="64" w:name="_Toc12929514"/>
      <w:bookmarkStart w:id="65" w:name="_Toc332014651"/>
      <w:bookmarkStart w:id="66" w:name="_Toc379208843"/>
      <w:bookmarkStart w:id="67" w:name="_Toc187808509"/>
      <w:bookmarkStart w:id="68" w:name="_Toc287252452"/>
      <w:r w:rsidRPr="003764BA">
        <w:t>INDEMNIFICATION</w:t>
      </w:r>
      <w:bookmarkEnd w:id="62"/>
      <w:bookmarkEnd w:id="63"/>
      <w:bookmarkEnd w:id="64"/>
      <w:bookmarkEnd w:id="65"/>
      <w:bookmarkEnd w:id="66"/>
      <w:bookmarkEnd w:id="67"/>
      <w:bookmarkEnd w:id="68"/>
    </w:p>
    <w:p w:rsidR="00EA5E94" w:rsidRPr="00EF71D3" w:rsidRDefault="000C2E08" w:rsidP="00EF71D3">
      <w:pPr>
        <w:pStyle w:val="Heading2"/>
        <w:numPr>
          <w:ilvl w:val="1"/>
          <w:numId w:val="46"/>
        </w:numPr>
      </w:pPr>
      <w:bookmarkStart w:id="69" w:name="_Hlt31166577"/>
      <w:bookmarkEnd w:id="69"/>
      <w:r w:rsidRPr="00EF71D3">
        <w:lastRenderedPageBreak/>
        <w:t>SCHOOL</w:t>
      </w:r>
      <w:r w:rsidR="00550E6D" w:rsidRPr="00EF71D3">
        <w:t xml:space="preserve"> </w:t>
      </w:r>
      <w:r w:rsidR="00EA5E94" w:rsidRPr="00EF71D3">
        <w:t xml:space="preserve">agrees to indemnify, defend with counsel approved in writing by </w:t>
      </w:r>
      <w:r w:rsidR="00BE0841" w:rsidRPr="00EF71D3">
        <w:rPr>
          <w:strike/>
          <w:color w:val="000000"/>
        </w:rPr>
        <w:t>the</w:t>
      </w:r>
      <w:r w:rsidR="00BE0841" w:rsidRPr="00690BC5">
        <w:rPr>
          <w:color w:val="000000"/>
        </w:rPr>
        <w:t xml:space="preserve"> </w:t>
      </w:r>
      <w:r w:rsidR="00EA5E94" w:rsidRPr="00EF71D3">
        <w:t>C</w:t>
      </w:r>
      <w:r w:rsidR="0078321C" w:rsidRPr="00EF71D3">
        <w:t>OUNTY</w:t>
      </w:r>
      <w:r w:rsidR="00EA5E94" w:rsidRPr="00EF71D3">
        <w:t xml:space="preserve">, and hold </w:t>
      </w:r>
      <w:r w:rsidR="00B00527" w:rsidRPr="00EF71D3">
        <w:rPr>
          <w:highlight w:val="lightGray"/>
        </w:rPr>
        <w:t>U.S.</w:t>
      </w:r>
      <w:r w:rsidR="00B00527" w:rsidRPr="00A42DBD">
        <w:t xml:space="preserve"> </w:t>
      </w:r>
      <w:r w:rsidR="00EA5E94" w:rsidRPr="00EF71D3">
        <w:t>Department of Health and Human Services, the State,</w:t>
      </w:r>
      <w:r w:rsidR="00BE0841" w:rsidRPr="00690BC5">
        <w:rPr>
          <w:snapToGrid w:val="0"/>
          <w:color w:val="000000"/>
        </w:rPr>
        <w:t xml:space="preserve"> </w:t>
      </w:r>
      <w:r w:rsidR="00BE0841" w:rsidRPr="00EF71D3">
        <w:rPr>
          <w:strike/>
          <w:color w:val="000000"/>
        </w:rPr>
        <w:t>the</w:t>
      </w:r>
      <w:r w:rsidR="00EA5E94" w:rsidRPr="00EF71D3">
        <w:t xml:space="preserve"> C</w:t>
      </w:r>
      <w:r w:rsidR="0078321C" w:rsidRPr="00EF71D3">
        <w:t>OUNTY</w:t>
      </w:r>
      <w:r w:rsidR="00EA5E94" w:rsidRPr="00EF71D3">
        <w:t xml:space="preserve">, and their elected and appointed officials, officers, employees, agents and those special districts and agencies which </w:t>
      </w:r>
      <w:r w:rsidR="00BE0841" w:rsidRPr="00EF71D3">
        <w:rPr>
          <w:strike/>
          <w:color w:val="000000"/>
        </w:rPr>
        <w:t>the</w:t>
      </w:r>
      <w:r w:rsidR="00BE0841" w:rsidRPr="00690BC5">
        <w:rPr>
          <w:color w:val="000000"/>
        </w:rPr>
        <w:t xml:space="preserve"> </w:t>
      </w:r>
      <w:r w:rsidR="00EA5E94" w:rsidRPr="00EF71D3">
        <w:t>C</w:t>
      </w:r>
      <w:r w:rsidR="0078321C" w:rsidRPr="00EF71D3">
        <w:t>OUNTY’s</w:t>
      </w:r>
      <w:r w:rsidR="00EA5E94" w:rsidRPr="00EF71D3">
        <w:t xml:space="preserve"> Board of Supervisors acts as the governing Board (“COUNTY INDEMNITEES”) harmless from any claims, demands or liability of any kind or nature, including but not limited to personal injury or property damage, arising from or related to the services, products</w:t>
      </w:r>
      <w:r w:rsidR="00CE1728" w:rsidRPr="00EF71D3">
        <w:rPr>
          <w:highlight w:val="lightGray"/>
        </w:rPr>
        <w:t>,</w:t>
      </w:r>
      <w:r w:rsidR="00EA5E94" w:rsidRPr="00EF71D3">
        <w:t xml:space="preserve"> or other performance provided by</w:t>
      </w:r>
      <w:r w:rsidR="00144D97" w:rsidRPr="00EF71D3">
        <w:t xml:space="preserve"> </w:t>
      </w:r>
      <w:r w:rsidRPr="00EF71D3">
        <w:t xml:space="preserve">SCHOOL </w:t>
      </w:r>
      <w:r w:rsidR="00EA5E94" w:rsidRPr="00EF71D3">
        <w:t xml:space="preserve">pursuant to this MOU.  If judgment is entered against </w:t>
      </w:r>
      <w:r w:rsidRPr="00EF71D3">
        <w:t xml:space="preserve">SCHOOL </w:t>
      </w:r>
      <w:r w:rsidR="00EA5E94" w:rsidRPr="00EF71D3">
        <w:t xml:space="preserve">and </w:t>
      </w:r>
      <w:r w:rsidR="00BE0841" w:rsidRPr="00EF71D3">
        <w:rPr>
          <w:strike/>
          <w:color w:val="000000"/>
        </w:rPr>
        <w:t>the</w:t>
      </w:r>
      <w:r w:rsidR="00BE0841" w:rsidRPr="003503AB">
        <w:rPr>
          <w:color w:val="000000"/>
        </w:rPr>
        <w:t xml:space="preserve"> </w:t>
      </w:r>
      <w:r w:rsidR="00EA5E94" w:rsidRPr="00EF71D3">
        <w:t>C</w:t>
      </w:r>
      <w:r w:rsidR="0078321C" w:rsidRPr="00EF71D3">
        <w:t>OUNTY</w:t>
      </w:r>
      <w:r w:rsidR="00EA5E94" w:rsidRPr="00EF71D3">
        <w:t xml:space="preserve"> by a court of competent jurisdiction because of the concurrent active negligence of </w:t>
      </w:r>
      <w:r w:rsidR="00BE0841" w:rsidRPr="00EF71D3">
        <w:rPr>
          <w:strike/>
          <w:color w:val="000000"/>
        </w:rPr>
        <w:t>the</w:t>
      </w:r>
      <w:r w:rsidR="00BE0841" w:rsidRPr="003503AB">
        <w:rPr>
          <w:color w:val="000000"/>
        </w:rPr>
        <w:t xml:space="preserve"> </w:t>
      </w:r>
      <w:r w:rsidR="00EA5E94" w:rsidRPr="00EF71D3">
        <w:t>C</w:t>
      </w:r>
      <w:r w:rsidR="0078321C" w:rsidRPr="00EF71D3">
        <w:t xml:space="preserve">OUNTY </w:t>
      </w:r>
      <w:r w:rsidR="00EA5E94" w:rsidRPr="00EF71D3">
        <w:t xml:space="preserve">or COUNTY INDEMNITEES, </w:t>
      </w:r>
      <w:r w:rsidRPr="00EF71D3">
        <w:t xml:space="preserve">SCHOOL </w:t>
      </w:r>
      <w:r w:rsidR="00EA5E94" w:rsidRPr="00EF71D3">
        <w:t>and</w:t>
      </w:r>
      <w:r w:rsidR="00BE0841" w:rsidRPr="003503AB">
        <w:rPr>
          <w:color w:val="000000"/>
        </w:rPr>
        <w:t xml:space="preserve"> </w:t>
      </w:r>
      <w:r w:rsidR="00BE0841" w:rsidRPr="00EF71D3">
        <w:rPr>
          <w:strike/>
          <w:color w:val="000000"/>
        </w:rPr>
        <w:t>the</w:t>
      </w:r>
      <w:r w:rsidR="00EA5E94" w:rsidRPr="00EF71D3">
        <w:t xml:space="preserve"> C</w:t>
      </w:r>
      <w:r w:rsidR="0078321C" w:rsidRPr="00EF71D3">
        <w:t>OUNTY</w:t>
      </w:r>
      <w:r w:rsidR="00EA5E94" w:rsidRPr="00EF71D3">
        <w:t xml:space="preserve"> agree that liability will be apportioned as determined by the court.  Neither party shall request a jury apportionment.</w:t>
      </w:r>
    </w:p>
    <w:p w:rsidR="00C2525D" w:rsidRPr="00C2525D" w:rsidRDefault="00C2525D" w:rsidP="00C2525D">
      <w:pPr>
        <w:pStyle w:val="Heading2"/>
      </w:pPr>
      <w:r w:rsidRPr="00C2525D">
        <w:t>COUNTY agrees to indemnify,</w:t>
      </w:r>
      <w:r w:rsidR="00014178">
        <w:t xml:space="preserve"> </w:t>
      </w:r>
      <w:r w:rsidRPr="00C2525D">
        <w:t xml:space="preserve">and hold SCHOOL, its officers, employees, and agents harmless from any claims, demands or liability of any kind or nature, including but not limited to personal injury or property damage, arising from </w:t>
      </w:r>
      <w:r w:rsidRPr="00A42DBD">
        <w:t>or related to the</w:t>
      </w:r>
      <w:r w:rsidRPr="00C2525D">
        <w:t xml:space="preserve"> services, products or other performance provided by COUNTY pursuant to this MOU.  If judgment is entered against SCHOOL and the COUNTY by a court of competent jurisdiction because of the concurrent active negligence of SCHOOL, the COUNTY and SCHOOL agree that liability will be apportioned as determined by the court.  Neither party shall request a jury apportionment</w:t>
      </w:r>
      <w:r>
        <w:t>.</w:t>
      </w:r>
    </w:p>
    <w:p w:rsidR="00EA5E94" w:rsidRPr="003B6AAD" w:rsidRDefault="00EA5E94" w:rsidP="002619E7">
      <w:pPr>
        <w:pStyle w:val="Heading1"/>
      </w:pPr>
      <w:bookmarkStart w:id="70" w:name="_Toc332014652"/>
      <w:bookmarkStart w:id="71" w:name="_Toc379208844"/>
      <w:bookmarkStart w:id="72" w:name="_Toc287252453"/>
      <w:r w:rsidRPr="001B69D0">
        <w:t>INSURANCE</w:t>
      </w:r>
      <w:bookmarkEnd w:id="70"/>
      <w:bookmarkEnd w:id="71"/>
      <w:bookmarkEnd w:id="72"/>
    </w:p>
    <w:p w:rsidR="00314789" w:rsidRPr="00E552DC" w:rsidRDefault="00314789" w:rsidP="00314789">
      <w:pPr>
        <w:spacing w:before="120"/>
        <w:ind w:left="1440" w:hanging="720"/>
        <w:rPr>
          <w:strike/>
        </w:rPr>
      </w:pPr>
      <w:r w:rsidRPr="00E552DC">
        <w:rPr>
          <w:strike/>
        </w:rPr>
        <w:lastRenderedPageBreak/>
        <w:t>A.</w:t>
      </w:r>
      <w:r w:rsidRPr="00E552DC">
        <w:rPr>
          <w:strike/>
        </w:rPr>
        <w:tab/>
        <w:t>Neither termination of this MOU nor completion of the acts to be performed under this MOU shall release any party from its obligation to indemnify as to claims or cause of action asserted.</w:t>
      </w:r>
    </w:p>
    <w:p w:rsidR="00314789" w:rsidRPr="00E552DC" w:rsidRDefault="00420113" w:rsidP="00314789">
      <w:pPr>
        <w:spacing w:before="120"/>
        <w:ind w:left="1440" w:hanging="720"/>
        <w:rPr>
          <w:strike/>
        </w:rPr>
      </w:pPr>
      <w:r w:rsidRPr="00E552DC">
        <w:rPr>
          <w:strike/>
        </w:rPr>
        <w:t>B.</w:t>
      </w:r>
      <w:r w:rsidR="00314789" w:rsidRPr="00E552DC">
        <w:rPr>
          <w:strike/>
        </w:rPr>
        <w:tab/>
        <w:t>Without limiting SCHOOL’s liability for indemnification, SCHOOL attests that it is self-insured and shall maintain in force at all times during the term of this MOU, self-insurance covering its operations in the amounts acceptable to COUNTY.</w:t>
      </w:r>
    </w:p>
    <w:p w:rsidR="00314789" w:rsidRPr="00E552DC" w:rsidRDefault="00420113" w:rsidP="00314789">
      <w:pPr>
        <w:spacing w:before="120"/>
        <w:ind w:left="1440" w:hanging="720"/>
        <w:rPr>
          <w:strike/>
        </w:rPr>
      </w:pPr>
      <w:r w:rsidRPr="00E552DC">
        <w:rPr>
          <w:strike/>
        </w:rPr>
        <w:t>C</w:t>
      </w:r>
      <w:r w:rsidR="00314789" w:rsidRPr="00E552DC">
        <w:rPr>
          <w:strike/>
        </w:rPr>
        <w:t>.</w:t>
      </w:r>
      <w:r w:rsidR="00314789" w:rsidRPr="00E552DC">
        <w:rPr>
          <w:strike/>
        </w:rPr>
        <w:tab/>
        <w:t xml:space="preserve">SCHOOL certifies it is self-insured against the perils of bodily injury/property damage, automobile liability, professional liability, workers’ compensation, and sexual misconduct.  Should there be any material change in the provisions of the self-insurance </w:t>
      </w:r>
      <w:proofErr w:type="gramStart"/>
      <w:r w:rsidR="00314789" w:rsidRPr="00E552DC">
        <w:rPr>
          <w:strike/>
        </w:rPr>
        <w:t>program,</w:t>
      </w:r>
      <w:proofErr w:type="gramEnd"/>
      <w:r w:rsidR="00314789" w:rsidRPr="00E552DC">
        <w:rPr>
          <w:strike/>
        </w:rPr>
        <w:t xml:space="preserve"> SCHOOL will provide thirty (30) days prior written notice to the COUNTY.</w:t>
      </w:r>
      <w:r w:rsidR="00E552DC" w:rsidRPr="00E552DC">
        <w:rPr>
          <w:strike/>
        </w:rPr>
        <w:t xml:space="preserve">  Letter of self-insurance evidencing the required insurance coverage shall be mailed to the County of Orange/SSA Contract Services, Attn: Contract Administrator.</w:t>
      </w:r>
    </w:p>
    <w:p w:rsidR="00442D40" w:rsidRPr="00E552DC" w:rsidRDefault="00442D40" w:rsidP="005A58D9">
      <w:pPr>
        <w:pStyle w:val="Heading2"/>
        <w:numPr>
          <w:ilvl w:val="1"/>
          <w:numId w:val="24"/>
        </w:numPr>
        <w:rPr>
          <w:strike/>
          <w:highlight w:val="lightGray"/>
        </w:rPr>
      </w:pPr>
      <w:r w:rsidRPr="00E552DC">
        <w:rPr>
          <w:highlight w:val="lightGray"/>
        </w:rPr>
        <w:t xml:space="preserve">Prior to the provision of services under this </w:t>
      </w:r>
      <w:r w:rsidR="007015FA" w:rsidRPr="00E552DC">
        <w:rPr>
          <w:highlight w:val="lightGray"/>
        </w:rPr>
        <w:t>MOU</w:t>
      </w:r>
      <w:r w:rsidRPr="00E552DC">
        <w:rPr>
          <w:highlight w:val="lightGray"/>
        </w:rPr>
        <w:t xml:space="preserve">, </w:t>
      </w:r>
      <w:r w:rsidR="000C2E08" w:rsidRPr="00E552DC">
        <w:rPr>
          <w:highlight w:val="lightGray"/>
        </w:rPr>
        <w:t xml:space="preserve">SCHOOL </w:t>
      </w:r>
      <w:r w:rsidRPr="00E552DC">
        <w:rPr>
          <w:highlight w:val="lightGray"/>
        </w:rPr>
        <w:t xml:space="preserve">agrees to purchase all required insurance at </w:t>
      </w:r>
      <w:r w:rsidR="000C2E08" w:rsidRPr="00E552DC">
        <w:rPr>
          <w:highlight w:val="lightGray"/>
        </w:rPr>
        <w:t>SCHOOL</w:t>
      </w:r>
      <w:r w:rsidR="00550E6D" w:rsidRPr="00E552DC">
        <w:rPr>
          <w:highlight w:val="lightGray"/>
        </w:rPr>
        <w:t xml:space="preserve">’s </w:t>
      </w:r>
      <w:r w:rsidRPr="00E552DC">
        <w:rPr>
          <w:highlight w:val="lightGray"/>
        </w:rPr>
        <w:t xml:space="preserve">expense and to deposit with </w:t>
      </w:r>
      <w:r w:rsidR="007015FA" w:rsidRPr="00E552DC">
        <w:rPr>
          <w:highlight w:val="lightGray"/>
        </w:rPr>
        <w:t xml:space="preserve">SSA </w:t>
      </w:r>
      <w:r w:rsidRPr="00E552DC">
        <w:rPr>
          <w:highlight w:val="lightGray"/>
        </w:rPr>
        <w:t xml:space="preserve">Certificates of Insurance, including all endorsements required herein, necessary to satisfy COUNTY that the insurance provisions of this </w:t>
      </w:r>
      <w:r w:rsidR="00D54EFC" w:rsidRPr="00E552DC">
        <w:rPr>
          <w:highlight w:val="lightGray"/>
        </w:rPr>
        <w:t xml:space="preserve">MOU </w:t>
      </w:r>
      <w:r w:rsidRPr="00E552DC">
        <w:rPr>
          <w:highlight w:val="lightGray"/>
        </w:rPr>
        <w:t xml:space="preserve">have been complied with, and to keep such insurance coverage and the certificates therefore on deposit with </w:t>
      </w:r>
      <w:r w:rsidR="007015FA" w:rsidRPr="00E552DC">
        <w:rPr>
          <w:highlight w:val="lightGray"/>
        </w:rPr>
        <w:t xml:space="preserve">SSA </w:t>
      </w:r>
      <w:r w:rsidRPr="00E552DC">
        <w:rPr>
          <w:highlight w:val="lightGray"/>
        </w:rPr>
        <w:t xml:space="preserve">during the entire term of this </w:t>
      </w:r>
      <w:r w:rsidR="007015FA" w:rsidRPr="00E552DC">
        <w:rPr>
          <w:highlight w:val="lightGray"/>
        </w:rPr>
        <w:t>MOU</w:t>
      </w:r>
      <w:r w:rsidR="00D63C05" w:rsidRPr="00E552DC">
        <w:rPr>
          <w:highlight w:val="lightGray"/>
        </w:rPr>
        <w:t>.</w:t>
      </w:r>
      <w:r w:rsidR="00955DA6" w:rsidRPr="00E552DC">
        <w:rPr>
          <w:highlight w:val="lightGray"/>
        </w:rPr>
        <w:t xml:space="preserve">  SCHOOL can self-insure for their insurance coverage provided such self-insurance meets or exceeds all provisions of the insurance requirements as stated herein throughout the term of this MOU. SCHOOL shall provide a letter or Certificate of Self-Insurance verifying all the stated coverage minimums and comparable terms to COUNTY.</w:t>
      </w:r>
    </w:p>
    <w:p w:rsidR="00442D40" w:rsidRPr="00E552DC" w:rsidRDefault="00442D40" w:rsidP="005A58D9">
      <w:pPr>
        <w:pStyle w:val="Heading2"/>
        <w:rPr>
          <w:strike/>
          <w:highlight w:val="lightGray"/>
        </w:rPr>
      </w:pPr>
      <w:r w:rsidRPr="00E552DC">
        <w:rPr>
          <w:highlight w:val="lightGray"/>
        </w:rPr>
        <w:lastRenderedPageBreak/>
        <w:t>All self-insured retentions (SIRs) and deductibles shall be clearly stated on the Certificate of Insurance.  If no SIRs or deductibles apply, indicate this on the Certificate of Insurance with a “0” by the appropriate line of coverage.</w:t>
      </w:r>
      <w:r w:rsidR="008861D0" w:rsidRPr="00E552DC">
        <w:rPr>
          <w:highlight w:val="lightGray"/>
        </w:rPr>
        <w:t xml:space="preserve">  </w:t>
      </w:r>
    </w:p>
    <w:p w:rsidR="000E0BB9" w:rsidRPr="003B6AAD" w:rsidRDefault="00591283" w:rsidP="00E552DC">
      <w:pPr>
        <w:pStyle w:val="Heading2"/>
      </w:pPr>
      <w:r w:rsidRPr="003B6AAD">
        <w:t xml:space="preserve">If </w:t>
      </w:r>
      <w:r w:rsidR="000C2E08" w:rsidRPr="003B6AAD">
        <w:t xml:space="preserve">SCHOOL </w:t>
      </w:r>
      <w:r w:rsidRPr="003B6AAD">
        <w:t xml:space="preserve">fails to maintain </w:t>
      </w:r>
      <w:r w:rsidR="00314789" w:rsidRPr="00E552DC">
        <w:rPr>
          <w:strike/>
        </w:rPr>
        <w:t>proof of</w:t>
      </w:r>
      <w:r w:rsidR="00314789">
        <w:t xml:space="preserve"> </w:t>
      </w:r>
      <w:r w:rsidRPr="003B6AAD">
        <w:t xml:space="preserve">insurance acceptable to </w:t>
      </w:r>
      <w:r w:rsidR="00314789" w:rsidRPr="00E552DC">
        <w:rPr>
          <w:strike/>
        </w:rPr>
        <w:t>the other party</w:t>
      </w:r>
      <w:r w:rsidR="00E552DC">
        <w:t xml:space="preserve"> </w:t>
      </w:r>
      <w:r w:rsidRPr="00E552DC">
        <w:rPr>
          <w:highlight w:val="lightGray"/>
        </w:rPr>
        <w:t>COUNTY</w:t>
      </w:r>
      <w:r w:rsidRPr="003B6AAD">
        <w:t xml:space="preserve"> for the full term of this </w:t>
      </w:r>
      <w:r w:rsidR="002511FD" w:rsidRPr="003B6AAD">
        <w:t>MOU</w:t>
      </w:r>
      <w:r w:rsidRPr="003B6AAD">
        <w:t xml:space="preserve">, COUNTY may terminate this </w:t>
      </w:r>
      <w:r w:rsidR="002511FD" w:rsidRPr="003B6AAD">
        <w:t>MOU</w:t>
      </w:r>
      <w:r w:rsidRPr="003B6AAD">
        <w:t>.</w:t>
      </w:r>
    </w:p>
    <w:p w:rsidR="00591283" w:rsidRPr="00E552DC" w:rsidRDefault="00591283" w:rsidP="005A58D9">
      <w:pPr>
        <w:pStyle w:val="Heading2"/>
        <w:rPr>
          <w:strike/>
          <w:highlight w:val="lightGray"/>
        </w:rPr>
      </w:pPr>
      <w:r w:rsidRPr="00E552DC">
        <w:rPr>
          <w:highlight w:val="lightGray"/>
          <w:u w:val="single"/>
        </w:rPr>
        <w:t>Qualified Insurer</w:t>
      </w:r>
      <w:r w:rsidR="00151055" w:rsidRPr="00E552DC">
        <w:rPr>
          <w:highlight w:val="lightGray"/>
        </w:rPr>
        <w:t>:</w:t>
      </w:r>
    </w:p>
    <w:p w:rsidR="00591283" w:rsidRPr="00E552DC" w:rsidRDefault="00591283" w:rsidP="00C02C74">
      <w:pPr>
        <w:pStyle w:val="Heading3"/>
        <w:rPr>
          <w:highlight w:val="lightGray"/>
        </w:rPr>
      </w:pPr>
      <w:r w:rsidRPr="00E552DC">
        <w:rPr>
          <w:highlight w:val="lightGray"/>
        </w:rPr>
        <w:t>Minimum insurance company ratings as determined by the most current edition of the Best's Key Rating Guide/Property-Casualty/United States shall be A- (Secure A.M. Best's Rating) and VIII (Financial Size Category).</w:t>
      </w:r>
    </w:p>
    <w:p w:rsidR="00E7551D" w:rsidRPr="00E552DC" w:rsidRDefault="00E7551D" w:rsidP="00C02C74">
      <w:pPr>
        <w:pStyle w:val="Heading3"/>
        <w:rPr>
          <w:spacing w:val="-3"/>
          <w:highlight w:val="lightGray"/>
        </w:rPr>
      </w:pPr>
      <w:r w:rsidRPr="00E552DC">
        <w:rPr>
          <w:highlight w:val="lightGray"/>
        </w:rPr>
        <w:t>The policy or policies of insurance required herein must be issued by an insurer licensed to do business in the State of California (California Admitted Carrier)</w:t>
      </w:r>
      <w:r w:rsidR="00FD69A5" w:rsidRPr="00E552DC">
        <w:rPr>
          <w:highlight w:val="lightGray"/>
        </w:rPr>
        <w:t xml:space="preserve"> </w:t>
      </w:r>
      <w:r w:rsidR="00955DA6" w:rsidRPr="00E552DC">
        <w:rPr>
          <w:highlight w:val="lightGray"/>
        </w:rPr>
        <w:t>or have a minimum rating of A- (Secure A.M. Best’s Rating) and VIII (Financial Size Category as determined by the most current edition of the Best’s Key Rating Guide/Property-Casualty/United States or ambest.com)</w:t>
      </w:r>
      <w:r w:rsidRPr="00E552DC">
        <w:rPr>
          <w:highlight w:val="lightGray"/>
        </w:rPr>
        <w:t xml:space="preserve">. If the insurer is a non-admitted carrier in the State of California and does not </w:t>
      </w:r>
      <w:r w:rsidR="00B17229" w:rsidRPr="00E552DC">
        <w:rPr>
          <w:highlight w:val="lightGray"/>
        </w:rPr>
        <w:t xml:space="preserve">have </w:t>
      </w:r>
      <w:r w:rsidRPr="00E552DC">
        <w:rPr>
          <w:highlight w:val="lightGray"/>
        </w:rPr>
        <w:t>an A.M. Best rating of A-/VIII, CEO/Office of Risk Management retains the right to approve or reject carrier after a review of the company's performance and financial ratings</w:t>
      </w:r>
      <w:r w:rsidRPr="00E552DC">
        <w:rPr>
          <w:i/>
          <w:highlight w:val="lightGray"/>
        </w:rPr>
        <w:t>.</w:t>
      </w:r>
      <w:r w:rsidRPr="00E552DC">
        <w:rPr>
          <w:highlight w:val="lightGray"/>
        </w:rPr>
        <w:t xml:space="preserve"> </w:t>
      </w:r>
    </w:p>
    <w:p w:rsidR="00E7551D" w:rsidRPr="00E552DC" w:rsidRDefault="00E7551D" w:rsidP="00D51485">
      <w:pPr>
        <w:pStyle w:val="Heading2"/>
        <w:rPr>
          <w:strike/>
          <w:highlight w:val="lightGray"/>
        </w:rPr>
      </w:pPr>
      <w:r w:rsidRPr="00E552DC">
        <w:rPr>
          <w:highlight w:val="lightGray"/>
        </w:rPr>
        <w:t>The policy or policies of insurance</w:t>
      </w:r>
      <w:r w:rsidR="00B17229" w:rsidRPr="00E552DC">
        <w:rPr>
          <w:highlight w:val="lightGray"/>
        </w:rPr>
        <w:t xml:space="preserve"> or self-insurance</w:t>
      </w:r>
      <w:r w:rsidRPr="00E552DC">
        <w:rPr>
          <w:highlight w:val="lightGray"/>
        </w:rPr>
        <w:t xml:space="preserve"> maintained by </w:t>
      </w:r>
      <w:r w:rsidR="000C2E08" w:rsidRPr="00E552DC">
        <w:rPr>
          <w:highlight w:val="lightGray"/>
        </w:rPr>
        <w:t xml:space="preserve">SCHOOL </w:t>
      </w:r>
      <w:r w:rsidRPr="00E552DC">
        <w:rPr>
          <w:highlight w:val="lightGray"/>
        </w:rPr>
        <w:t>shall provide the minimum limits and coverage as set forth below:</w:t>
      </w:r>
    </w:p>
    <w:tbl>
      <w:tblPr>
        <w:tblW w:w="0" w:type="auto"/>
        <w:tblInd w:w="1548" w:type="dxa"/>
        <w:tblLayout w:type="fixed"/>
        <w:tblLook w:val="0000" w:firstRow="0" w:lastRow="0" w:firstColumn="0" w:lastColumn="0" w:noHBand="0" w:noVBand="0"/>
      </w:tblPr>
      <w:tblGrid>
        <w:gridCol w:w="4500"/>
        <w:gridCol w:w="3420"/>
      </w:tblGrid>
      <w:tr w:rsidR="001D5586" w:rsidRPr="00E552DC" w:rsidTr="005A58D9">
        <w:trPr>
          <w:cantSplit/>
          <w:trHeight w:val="368"/>
        </w:trPr>
        <w:tc>
          <w:tcPr>
            <w:tcW w:w="4500" w:type="dxa"/>
          </w:tcPr>
          <w:p w:rsidR="001D5586" w:rsidRPr="00E552DC" w:rsidRDefault="001D5586" w:rsidP="005A58D9">
            <w:pPr>
              <w:jc w:val="center"/>
              <w:rPr>
                <w:highlight w:val="lightGray"/>
                <w:u w:val="single"/>
              </w:rPr>
            </w:pPr>
            <w:r w:rsidRPr="00E552DC">
              <w:rPr>
                <w:highlight w:val="lightGray"/>
                <w:u w:val="single"/>
              </w:rPr>
              <w:t>Coverage</w:t>
            </w:r>
          </w:p>
        </w:tc>
        <w:tc>
          <w:tcPr>
            <w:tcW w:w="3420" w:type="dxa"/>
          </w:tcPr>
          <w:p w:rsidR="001D5586" w:rsidRPr="00E552DC" w:rsidRDefault="001D5586" w:rsidP="005A58D9">
            <w:pPr>
              <w:jc w:val="center"/>
              <w:rPr>
                <w:highlight w:val="lightGray"/>
                <w:u w:val="single"/>
              </w:rPr>
            </w:pPr>
            <w:r w:rsidRPr="00E552DC">
              <w:rPr>
                <w:highlight w:val="lightGray"/>
                <w:u w:val="single"/>
              </w:rPr>
              <w:t>Minimum Limits</w:t>
            </w:r>
          </w:p>
        </w:tc>
      </w:tr>
      <w:tr w:rsidR="001D5586" w:rsidRPr="00E552DC" w:rsidTr="005A58D9">
        <w:tc>
          <w:tcPr>
            <w:tcW w:w="4500" w:type="dxa"/>
          </w:tcPr>
          <w:p w:rsidR="001D5586" w:rsidRPr="00E552DC" w:rsidRDefault="001D5586" w:rsidP="00A921E0">
            <w:pPr>
              <w:rPr>
                <w:highlight w:val="lightGray"/>
              </w:rPr>
            </w:pPr>
            <w:r w:rsidRPr="00E552DC">
              <w:rPr>
                <w:highlight w:val="lightGray"/>
              </w:rPr>
              <w:t xml:space="preserve">Commercial General Liability </w:t>
            </w:r>
          </w:p>
        </w:tc>
        <w:tc>
          <w:tcPr>
            <w:tcW w:w="3420" w:type="dxa"/>
            <w:vAlign w:val="center"/>
          </w:tcPr>
          <w:p w:rsidR="00B1133C" w:rsidRPr="00E552DC" w:rsidRDefault="00B1133C" w:rsidP="00A921E0">
            <w:pPr>
              <w:rPr>
                <w:highlight w:val="lightGray"/>
                <w:shd w:val="clear" w:color="auto" w:fill="FFFFFF"/>
              </w:rPr>
            </w:pPr>
            <w:r w:rsidRPr="00E552DC">
              <w:rPr>
                <w:highlight w:val="lightGray"/>
              </w:rPr>
              <w:t xml:space="preserve">$1,000,000 </w:t>
            </w:r>
            <w:r w:rsidRPr="00E552DC">
              <w:rPr>
                <w:highlight w:val="lightGray"/>
                <w:shd w:val="clear" w:color="auto" w:fill="FFFFFF"/>
              </w:rPr>
              <w:t>per occurrence</w:t>
            </w:r>
          </w:p>
          <w:p w:rsidR="001D5586" w:rsidRPr="00E552DC" w:rsidRDefault="001D5586" w:rsidP="00A921E0">
            <w:pPr>
              <w:rPr>
                <w:highlight w:val="lightGray"/>
              </w:rPr>
            </w:pPr>
            <w:r w:rsidRPr="00E552DC">
              <w:rPr>
                <w:highlight w:val="lightGray"/>
              </w:rPr>
              <w:lastRenderedPageBreak/>
              <w:t>$2,000,000 aggregate</w:t>
            </w:r>
          </w:p>
        </w:tc>
      </w:tr>
      <w:tr w:rsidR="008143F7" w:rsidRPr="00E552DC" w:rsidTr="008143F7">
        <w:tc>
          <w:tcPr>
            <w:tcW w:w="4500" w:type="dxa"/>
          </w:tcPr>
          <w:p w:rsidR="008143F7" w:rsidRPr="00E552DC" w:rsidRDefault="008143F7" w:rsidP="00A921E0">
            <w:pPr>
              <w:rPr>
                <w:highlight w:val="lightGray"/>
              </w:rPr>
            </w:pPr>
          </w:p>
        </w:tc>
        <w:tc>
          <w:tcPr>
            <w:tcW w:w="3420" w:type="dxa"/>
            <w:vAlign w:val="center"/>
          </w:tcPr>
          <w:p w:rsidR="008143F7" w:rsidRPr="00E552DC" w:rsidRDefault="008143F7" w:rsidP="00A921E0">
            <w:pPr>
              <w:rPr>
                <w:highlight w:val="lightGray"/>
              </w:rPr>
            </w:pPr>
          </w:p>
        </w:tc>
      </w:tr>
      <w:tr w:rsidR="001D5586" w:rsidRPr="00E552DC" w:rsidTr="008143F7">
        <w:tc>
          <w:tcPr>
            <w:tcW w:w="4500" w:type="dxa"/>
          </w:tcPr>
          <w:p w:rsidR="001D5586" w:rsidRPr="00E552DC" w:rsidRDefault="001D5586" w:rsidP="00A921E0">
            <w:pPr>
              <w:rPr>
                <w:highlight w:val="lightGray"/>
              </w:rPr>
            </w:pPr>
            <w:r w:rsidRPr="00E552DC">
              <w:rPr>
                <w:highlight w:val="lightGray"/>
              </w:rPr>
              <w:t>Workers' Compensation</w:t>
            </w:r>
          </w:p>
        </w:tc>
        <w:tc>
          <w:tcPr>
            <w:tcW w:w="3420" w:type="dxa"/>
            <w:vAlign w:val="center"/>
          </w:tcPr>
          <w:p w:rsidR="001D5586" w:rsidRPr="00E552DC" w:rsidRDefault="001D5586" w:rsidP="00A921E0">
            <w:pPr>
              <w:rPr>
                <w:highlight w:val="lightGray"/>
              </w:rPr>
            </w:pPr>
            <w:r w:rsidRPr="00E552DC">
              <w:rPr>
                <w:highlight w:val="lightGray"/>
              </w:rPr>
              <w:t>Statutory</w:t>
            </w:r>
          </w:p>
        </w:tc>
      </w:tr>
      <w:tr w:rsidR="001D5586" w:rsidRPr="00E552DC" w:rsidTr="008143F7">
        <w:tc>
          <w:tcPr>
            <w:tcW w:w="4500" w:type="dxa"/>
          </w:tcPr>
          <w:p w:rsidR="001D5586" w:rsidRPr="00E552DC" w:rsidRDefault="001D5586" w:rsidP="00A921E0">
            <w:pPr>
              <w:rPr>
                <w:highlight w:val="lightGray"/>
              </w:rPr>
            </w:pPr>
          </w:p>
        </w:tc>
        <w:tc>
          <w:tcPr>
            <w:tcW w:w="3420" w:type="dxa"/>
            <w:vAlign w:val="center"/>
          </w:tcPr>
          <w:p w:rsidR="001D5586" w:rsidRPr="00E552DC" w:rsidRDefault="001D5586" w:rsidP="00A921E0">
            <w:pPr>
              <w:rPr>
                <w:highlight w:val="lightGray"/>
              </w:rPr>
            </w:pPr>
          </w:p>
        </w:tc>
      </w:tr>
      <w:tr w:rsidR="001D5586" w:rsidRPr="00E552DC" w:rsidTr="008143F7">
        <w:tc>
          <w:tcPr>
            <w:tcW w:w="4500" w:type="dxa"/>
          </w:tcPr>
          <w:p w:rsidR="001D5586" w:rsidRPr="00E552DC" w:rsidRDefault="001D5586" w:rsidP="00A921E0">
            <w:pPr>
              <w:rPr>
                <w:highlight w:val="lightGray"/>
              </w:rPr>
            </w:pPr>
            <w:r w:rsidRPr="00E552DC">
              <w:rPr>
                <w:highlight w:val="lightGray"/>
              </w:rPr>
              <w:t>Employer's Liability Insurance</w:t>
            </w:r>
          </w:p>
        </w:tc>
        <w:tc>
          <w:tcPr>
            <w:tcW w:w="3420" w:type="dxa"/>
            <w:vAlign w:val="center"/>
          </w:tcPr>
          <w:p w:rsidR="001D5586" w:rsidRPr="00E552DC" w:rsidRDefault="001D5586" w:rsidP="00A921E0">
            <w:pPr>
              <w:rPr>
                <w:highlight w:val="lightGray"/>
              </w:rPr>
            </w:pPr>
            <w:r w:rsidRPr="00E552DC">
              <w:rPr>
                <w:highlight w:val="lightGray"/>
              </w:rPr>
              <w:t xml:space="preserve">$1,000,000 </w:t>
            </w:r>
            <w:r w:rsidRPr="00E552DC">
              <w:rPr>
                <w:highlight w:val="lightGray"/>
                <w:shd w:val="clear" w:color="auto" w:fill="FFFFFF"/>
              </w:rPr>
              <w:t>per occurrence</w:t>
            </w:r>
          </w:p>
        </w:tc>
      </w:tr>
      <w:tr w:rsidR="001D5586" w:rsidRPr="00E552DC" w:rsidTr="008143F7">
        <w:tc>
          <w:tcPr>
            <w:tcW w:w="4500" w:type="dxa"/>
          </w:tcPr>
          <w:p w:rsidR="001D5586" w:rsidRPr="00E552DC" w:rsidRDefault="001D5586" w:rsidP="005A58D9">
            <w:pPr>
              <w:jc w:val="left"/>
              <w:rPr>
                <w:highlight w:val="lightGray"/>
              </w:rPr>
            </w:pPr>
          </w:p>
        </w:tc>
        <w:tc>
          <w:tcPr>
            <w:tcW w:w="3420" w:type="dxa"/>
            <w:vAlign w:val="center"/>
          </w:tcPr>
          <w:p w:rsidR="001D5586" w:rsidRPr="00E552DC" w:rsidRDefault="001D5586" w:rsidP="005A58D9">
            <w:pPr>
              <w:jc w:val="left"/>
              <w:rPr>
                <w:highlight w:val="lightGray"/>
              </w:rPr>
            </w:pPr>
          </w:p>
        </w:tc>
      </w:tr>
      <w:tr w:rsidR="001D5586" w:rsidRPr="00E552DC" w:rsidTr="008143F7">
        <w:tc>
          <w:tcPr>
            <w:tcW w:w="4500" w:type="dxa"/>
          </w:tcPr>
          <w:p w:rsidR="001D5586" w:rsidRPr="00E552DC" w:rsidRDefault="001D5586" w:rsidP="00DF4ABC">
            <w:pPr>
              <w:jc w:val="left"/>
              <w:rPr>
                <w:highlight w:val="lightGray"/>
              </w:rPr>
            </w:pPr>
            <w:r w:rsidRPr="00E552DC">
              <w:rPr>
                <w:highlight w:val="lightGray"/>
              </w:rPr>
              <w:t xml:space="preserve">Professional Liability Insurance </w:t>
            </w:r>
          </w:p>
        </w:tc>
        <w:tc>
          <w:tcPr>
            <w:tcW w:w="3420" w:type="dxa"/>
          </w:tcPr>
          <w:p w:rsidR="001D5586" w:rsidRPr="00E552DC" w:rsidRDefault="001D5586" w:rsidP="005A58D9">
            <w:pPr>
              <w:jc w:val="left"/>
              <w:rPr>
                <w:highlight w:val="lightGray"/>
              </w:rPr>
            </w:pPr>
            <w:r w:rsidRPr="00E552DC">
              <w:rPr>
                <w:highlight w:val="lightGray"/>
              </w:rPr>
              <w:t xml:space="preserve">$1,000,000 </w:t>
            </w:r>
            <w:r w:rsidRPr="00E552DC">
              <w:rPr>
                <w:highlight w:val="lightGray"/>
                <w:shd w:val="clear" w:color="auto" w:fill="FFFFFF"/>
              </w:rPr>
              <w:t>per claims made or per occurrence</w:t>
            </w:r>
          </w:p>
        </w:tc>
      </w:tr>
      <w:tr w:rsidR="00154ED7" w:rsidRPr="00E552DC" w:rsidTr="008143F7">
        <w:tc>
          <w:tcPr>
            <w:tcW w:w="4500" w:type="dxa"/>
          </w:tcPr>
          <w:p w:rsidR="00154ED7" w:rsidRPr="00E552DC" w:rsidRDefault="00154ED7" w:rsidP="00DF4ABC">
            <w:pPr>
              <w:jc w:val="left"/>
              <w:rPr>
                <w:highlight w:val="lightGray"/>
              </w:rPr>
            </w:pPr>
          </w:p>
        </w:tc>
        <w:tc>
          <w:tcPr>
            <w:tcW w:w="3420" w:type="dxa"/>
          </w:tcPr>
          <w:p w:rsidR="00154ED7" w:rsidRPr="00E552DC" w:rsidRDefault="00154ED7" w:rsidP="00AE5960">
            <w:pPr>
              <w:jc w:val="left"/>
              <w:rPr>
                <w:highlight w:val="lightGray"/>
              </w:rPr>
            </w:pPr>
          </w:p>
        </w:tc>
      </w:tr>
      <w:tr w:rsidR="001D5586" w:rsidRPr="00E552DC" w:rsidTr="008143F7">
        <w:tc>
          <w:tcPr>
            <w:tcW w:w="4500" w:type="dxa"/>
          </w:tcPr>
          <w:p w:rsidR="001D5586" w:rsidRPr="00E552DC" w:rsidRDefault="001D5586" w:rsidP="00DF4ABC">
            <w:pPr>
              <w:jc w:val="left"/>
              <w:rPr>
                <w:highlight w:val="lightGray"/>
              </w:rPr>
            </w:pPr>
            <w:r w:rsidRPr="00E552DC">
              <w:rPr>
                <w:highlight w:val="lightGray"/>
              </w:rPr>
              <w:t>Sexual Miscon</w:t>
            </w:r>
            <w:r w:rsidR="00AE5960" w:rsidRPr="00E552DC">
              <w:rPr>
                <w:highlight w:val="lightGray"/>
              </w:rPr>
              <w:t>duct Liability</w:t>
            </w:r>
          </w:p>
        </w:tc>
        <w:tc>
          <w:tcPr>
            <w:tcW w:w="3420" w:type="dxa"/>
          </w:tcPr>
          <w:p w:rsidR="001D5586" w:rsidRPr="00E552DC" w:rsidRDefault="001D5586" w:rsidP="00AE5960">
            <w:pPr>
              <w:jc w:val="left"/>
              <w:rPr>
                <w:highlight w:val="lightGray"/>
              </w:rPr>
            </w:pPr>
            <w:r w:rsidRPr="00E552DC">
              <w:rPr>
                <w:highlight w:val="lightGray"/>
              </w:rPr>
              <w:t xml:space="preserve">$1,000,000 </w:t>
            </w:r>
            <w:r w:rsidRPr="00E552DC">
              <w:rPr>
                <w:highlight w:val="lightGray"/>
                <w:shd w:val="clear" w:color="auto" w:fill="FFFFFF"/>
              </w:rPr>
              <w:t>per occurrence</w:t>
            </w:r>
          </w:p>
        </w:tc>
      </w:tr>
    </w:tbl>
    <w:p w:rsidR="008360A2" w:rsidRPr="003B6AAD" w:rsidRDefault="008360A2" w:rsidP="00456E88"/>
    <w:p w:rsidR="00791F24" w:rsidRPr="00E552DC" w:rsidRDefault="001D5586" w:rsidP="005A58D9">
      <w:pPr>
        <w:pStyle w:val="Heading2"/>
        <w:rPr>
          <w:highlight w:val="lightGray"/>
        </w:rPr>
      </w:pPr>
      <w:r w:rsidRPr="00E552DC">
        <w:rPr>
          <w:highlight w:val="lightGray"/>
          <w:u w:val="single"/>
        </w:rPr>
        <w:t>Required Coverage Forms</w:t>
      </w:r>
      <w:r w:rsidR="00151055" w:rsidRPr="00E552DC">
        <w:rPr>
          <w:highlight w:val="lightGray"/>
        </w:rPr>
        <w:t>:</w:t>
      </w:r>
    </w:p>
    <w:p w:rsidR="007563E5" w:rsidRPr="00E552DC" w:rsidRDefault="007563E5" w:rsidP="00C02C74">
      <w:pPr>
        <w:pStyle w:val="Heading3"/>
        <w:numPr>
          <w:ilvl w:val="2"/>
          <w:numId w:val="26"/>
        </w:numPr>
        <w:rPr>
          <w:highlight w:val="lightGray"/>
        </w:rPr>
      </w:pPr>
      <w:r w:rsidRPr="00E552DC">
        <w:rPr>
          <w:highlight w:val="lightGray"/>
        </w:rPr>
        <w:t>Commercial General Liability coverage shall be written on Insurance Services Office (ISO) form CG 00 01, or a substitute form providing liability coverage at least as broad.</w:t>
      </w:r>
    </w:p>
    <w:p w:rsidR="00773A30" w:rsidRPr="00E552DC" w:rsidRDefault="00773A30" w:rsidP="005A58D9">
      <w:pPr>
        <w:pStyle w:val="Heading2"/>
        <w:rPr>
          <w:highlight w:val="lightGray"/>
        </w:rPr>
      </w:pPr>
      <w:r w:rsidRPr="00E552DC">
        <w:rPr>
          <w:highlight w:val="lightGray"/>
          <w:u w:val="single"/>
        </w:rPr>
        <w:t>Required Endorsements</w:t>
      </w:r>
      <w:r w:rsidR="00151055" w:rsidRPr="00E552DC">
        <w:rPr>
          <w:highlight w:val="lightGray"/>
        </w:rPr>
        <w:t>:</w:t>
      </w:r>
    </w:p>
    <w:p w:rsidR="00773A30" w:rsidRPr="00E552DC" w:rsidRDefault="00773A30" w:rsidP="00C02C74">
      <w:pPr>
        <w:pStyle w:val="Heading3"/>
        <w:numPr>
          <w:ilvl w:val="2"/>
          <w:numId w:val="27"/>
        </w:numPr>
        <w:rPr>
          <w:highlight w:val="lightGray"/>
        </w:rPr>
      </w:pPr>
      <w:r w:rsidRPr="00E552DC">
        <w:rPr>
          <w:highlight w:val="lightGray"/>
        </w:rPr>
        <w:t>Commercial General Liability policy shall contain the following endorsements, which shall accompany the Certificate of Insurance:</w:t>
      </w:r>
    </w:p>
    <w:p w:rsidR="00773A30" w:rsidRPr="00E552DC" w:rsidRDefault="00773A30" w:rsidP="007F2E37">
      <w:pPr>
        <w:pStyle w:val="Heading4"/>
        <w:rPr>
          <w:highlight w:val="lightGray"/>
        </w:rPr>
      </w:pPr>
      <w:proofErr w:type="gramStart"/>
      <w:r w:rsidRPr="00E552DC">
        <w:rPr>
          <w:highlight w:val="lightGray"/>
        </w:rPr>
        <w:t xml:space="preserve">An Additional Insured endorsement using ISO form CG 2010 or CG 2033 or a form at least as broad naming the County of Orange, its elected and appointed officials, officers, employees, </w:t>
      </w:r>
      <w:r w:rsidR="00CE1728" w:rsidRPr="00E552DC">
        <w:rPr>
          <w:highlight w:val="lightGray"/>
        </w:rPr>
        <w:t xml:space="preserve">and </w:t>
      </w:r>
      <w:r w:rsidRPr="00E552DC">
        <w:rPr>
          <w:highlight w:val="lightGray"/>
        </w:rPr>
        <w:t xml:space="preserve">agents as Additional </w:t>
      </w:r>
      <w:proofErr w:type="spellStart"/>
      <w:r w:rsidRPr="00E552DC">
        <w:rPr>
          <w:highlight w:val="lightGray"/>
        </w:rPr>
        <w:t>Insureds</w:t>
      </w:r>
      <w:proofErr w:type="spellEnd"/>
      <w:r w:rsidRPr="00E552DC">
        <w:rPr>
          <w:highlight w:val="lightGray"/>
        </w:rPr>
        <w:t>.</w:t>
      </w:r>
      <w:proofErr w:type="gramEnd"/>
      <w:r w:rsidRPr="00E552DC">
        <w:rPr>
          <w:highlight w:val="lightGray"/>
        </w:rPr>
        <w:t xml:space="preserve"> </w:t>
      </w:r>
    </w:p>
    <w:p w:rsidR="00773A30" w:rsidRPr="00E552DC" w:rsidRDefault="00773A30" w:rsidP="007F2E37">
      <w:pPr>
        <w:pStyle w:val="Heading4"/>
        <w:rPr>
          <w:highlight w:val="lightGray"/>
        </w:rPr>
      </w:pPr>
      <w:r w:rsidRPr="00E552DC">
        <w:rPr>
          <w:highlight w:val="lightGray"/>
        </w:rPr>
        <w:t xml:space="preserve">A primary non-contributing endorsement evidencing that </w:t>
      </w:r>
      <w:r w:rsidR="000C2E08" w:rsidRPr="00E552DC">
        <w:rPr>
          <w:highlight w:val="lightGray"/>
        </w:rPr>
        <w:t>SCHOOL</w:t>
      </w:r>
      <w:r w:rsidR="00550E6D" w:rsidRPr="00E552DC">
        <w:rPr>
          <w:highlight w:val="lightGray"/>
        </w:rPr>
        <w:t xml:space="preserve">’s </w:t>
      </w:r>
      <w:r w:rsidRPr="00E552DC">
        <w:rPr>
          <w:highlight w:val="lightGray"/>
        </w:rPr>
        <w:t>insurance is primary and any insurance or self-insurance maintained by the County of Orange shall be excess and non-contributing.</w:t>
      </w:r>
    </w:p>
    <w:p w:rsidR="009B2B2F" w:rsidRPr="00E552DC" w:rsidRDefault="009B2B2F" w:rsidP="005A58D9">
      <w:pPr>
        <w:pStyle w:val="Heading2"/>
        <w:rPr>
          <w:highlight w:val="lightGray"/>
        </w:rPr>
      </w:pPr>
      <w:r w:rsidRPr="00E552DC">
        <w:rPr>
          <w:highlight w:val="lightGray"/>
        </w:rPr>
        <w:lastRenderedPageBreak/>
        <w:t xml:space="preserve">All insurance policies </w:t>
      </w:r>
      <w:r w:rsidR="004D2B48" w:rsidRPr="00E552DC">
        <w:rPr>
          <w:highlight w:val="lightGray"/>
        </w:rPr>
        <w:t xml:space="preserve">or programs of self-insurance </w:t>
      </w:r>
      <w:r w:rsidRPr="00E552DC">
        <w:rPr>
          <w:highlight w:val="lightGray"/>
        </w:rPr>
        <w:t>required by this</w:t>
      </w:r>
      <w:r w:rsidR="00BE18CC" w:rsidRPr="00E552DC">
        <w:rPr>
          <w:highlight w:val="lightGray"/>
        </w:rPr>
        <w:t xml:space="preserve"> MOU </w:t>
      </w:r>
      <w:r w:rsidRPr="00E552DC">
        <w:rPr>
          <w:highlight w:val="lightGray"/>
        </w:rPr>
        <w:t>shall waive all rights of subrogation against the County of Orange and members of the Board of Supervisors, its elected and appointed officials, officers, agents and employees when acting within the scope of their appointment or employment.</w:t>
      </w:r>
    </w:p>
    <w:p w:rsidR="00AD741B" w:rsidRPr="00E552DC" w:rsidRDefault="00AD741B" w:rsidP="005A58D9">
      <w:pPr>
        <w:pStyle w:val="Heading2"/>
        <w:rPr>
          <w:szCs w:val="24"/>
          <w:highlight w:val="lightGray"/>
        </w:rPr>
      </w:pPr>
      <w:r w:rsidRPr="00E552DC">
        <w:rPr>
          <w:highlight w:val="lightGray"/>
        </w:rPr>
        <w:t xml:space="preserve">The Workers’ Compensation policy shall contain a waiver of subrogation endorsement waiving all rights of subrogation against the County of Orange, and members of the Board of Supervisors, its </w:t>
      </w:r>
      <w:r w:rsidRPr="00E552DC">
        <w:rPr>
          <w:szCs w:val="24"/>
          <w:highlight w:val="lightGray"/>
        </w:rPr>
        <w:t xml:space="preserve">elected and appointed officials, officers, agents and employees.  </w:t>
      </w:r>
    </w:p>
    <w:p w:rsidR="00B17229" w:rsidRPr="00E552DC" w:rsidRDefault="00B17229" w:rsidP="00216C15">
      <w:pPr>
        <w:pStyle w:val="Heading2"/>
        <w:rPr>
          <w:rFonts w:ascii="Times New Roman" w:hAnsi="Times New Roman"/>
          <w:sz w:val="28"/>
          <w:szCs w:val="28"/>
          <w:highlight w:val="lightGray"/>
        </w:rPr>
      </w:pPr>
      <w:r w:rsidRPr="00E552DC">
        <w:rPr>
          <w:szCs w:val="24"/>
          <w:highlight w:val="lightGray"/>
        </w:rPr>
        <w:t xml:space="preserve">SCHOOL shall notify </w:t>
      </w:r>
      <w:r w:rsidR="00E96D5F" w:rsidRPr="00E552DC">
        <w:rPr>
          <w:szCs w:val="24"/>
          <w:highlight w:val="lightGray"/>
        </w:rPr>
        <w:t>COUNTY</w:t>
      </w:r>
      <w:r w:rsidRPr="00E552DC">
        <w:rPr>
          <w:szCs w:val="24"/>
          <w:highlight w:val="lightGray"/>
        </w:rPr>
        <w:t xml:space="preserve"> in writing within thirty (30) days of any policy cancellation and ten (10) days for non-payment of premium and provide a copy of the cancellation notice to </w:t>
      </w:r>
      <w:r w:rsidR="00E96D5F" w:rsidRPr="00E552DC">
        <w:rPr>
          <w:szCs w:val="24"/>
          <w:highlight w:val="lightGray"/>
        </w:rPr>
        <w:t>COUNTY</w:t>
      </w:r>
      <w:r w:rsidRPr="00E552DC">
        <w:rPr>
          <w:szCs w:val="24"/>
          <w:highlight w:val="lightGray"/>
        </w:rPr>
        <w:t xml:space="preserve">.  Failure to provide written notice of cancellation may constitute a material breach of the MOU, upon which the </w:t>
      </w:r>
      <w:r w:rsidR="00E96D5F" w:rsidRPr="00E552DC">
        <w:rPr>
          <w:szCs w:val="24"/>
          <w:highlight w:val="lightGray"/>
        </w:rPr>
        <w:t>COUNTY</w:t>
      </w:r>
      <w:r w:rsidRPr="00E552DC">
        <w:rPr>
          <w:szCs w:val="24"/>
          <w:highlight w:val="lightGray"/>
        </w:rPr>
        <w:t xml:space="preserve"> may suspend or terminate this MOU.</w:t>
      </w:r>
      <w:r w:rsidR="00E728F4" w:rsidRPr="00E552DC">
        <w:rPr>
          <w:rStyle w:val="CommentReference"/>
          <w:rFonts w:eastAsia="Times New Roman"/>
          <w:highlight w:val="lightGray"/>
        </w:rPr>
        <w:t xml:space="preserve"> </w:t>
      </w:r>
    </w:p>
    <w:p w:rsidR="00AD741B" w:rsidRPr="00E552DC" w:rsidRDefault="00AD741B" w:rsidP="00D51485">
      <w:pPr>
        <w:pStyle w:val="Heading2"/>
        <w:rPr>
          <w:highlight w:val="lightGray"/>
        </w:rPr>
      </w:pPr>
      <w:r w:rsidRPr="00E552DC">
        <w:rPr>
          <w:highlight w:val="lightGray"/>
        </w:rPr>
        <w:t xml:space="preserve">If </w:t>
      </w:r>
      <w:r w:rsidR="000C2E08" w:rsidRPr="00E552DC">
        <w:rPr>
          <w:highlight w:val="lightGray"/>
        </w:rPr>
        <w:t>SCHOOL</w:t>
      </w:r>
      <w:r w:rsidR="00550E6D" w:rsidRPr="00E552DC">
        <w:rPr>
          <w:highlight w:val="lightGray"/>
        </w:rPr>
        <w:t xml:space="preserve">’s </w:t>
      </w:r>
      <w:r w:rsidRPr="00E552DC">
        <w:rPr>
          <w:highlight w:val="lightGray"/>
        </w:rPr>
        <w:t xml:space="preserve">Professional Liability policy is a "claims made" policy, </w:t>
      </w:r>
      <w:r w:rsidR="000C2E08" w:rsidRPr="00E552DC">
        <w:rPr>
          <w:highlight w:val="lightGray"/>
        </w:rPr>
        <w:t xml:space="preserve">SCHOOL </w:t>
      </w:r>
      <w:r w:rsidRPr="00E552DC">
        <w:rPr>
          <w:highlight w:val="lightGray"/>
        </w:rPr>
        <w:t xml:space="preserve">shall agree to maintain professional liability coverage for two (2) years following completion of this </w:t>
      </w:r>
      <w:r w:rsidR="00BE18CC" w:rsidRPr="00E552DC">
        <w:rPr>
          <w:highlight w:val="lightGray"/>
        </w:rPr>
        <w:t>MOU</w:t>
      </w:r>
      <w:r w:rsidR="001469F8" w:rsidRPr="00E552DC">
        <w:rPr>
          <w:highlight w:val="lightGray"/>
        </w:rPr>
        <w:t>.</w:t>
      </w:r>
    </w:p>
    <w:p w:rsidR="00AD741B" w:rsidRPr="00E552DC" w:rsidRDefault="00AD741B" w:rsidP="005A58D9">
      <w:pPr>
        <w:pStyle w:val="Heading2"/>
        <w:rPr>
          <w:highlight w:val="lightGray"/>
        </w:rPr>
      </w:pPr>
      <w:r w:rsidRPr="00E552DC">
        <w:rPr>
          <w:highlight w:val="lightGray"/>
        </w:rPr>
        <w:t xml:space="preserve">The Commercial General Liability policy shall contain a severability of </w:t>
      </w:r>
      <w:proofErr w:type="gramStart"/>
      <w:r w:rsidRPr="00E552DC">
        <w:rPr>
          <w:highlight w:val="lightGray"/>
        </w:rPr>
        <w:t>interests</w:t>
      </w:r>
      <w:proofErr w:type="gramEnd"/>
      <w:r w:rsidRPr="00E552DC">
        <w:rPr>
          <w:highlight w:val="lightGray"/>
        </w:rPr>
        <w:t xml:space="preserve"> clause also known as a “separation of </w:t>
      </w:r>
      <w:proofErr w:type="spellStart"/>
      <w:r w:rsidRPr="00E552DC">
        <w:rPr>
          <w:highlight w:val="lightGray"/>
        </w:rPr>
        <w:t>insureds</w:t>
      </w:r>
      <w:proofErr w:type="spellEnd"/>
      <w:r w:rsidRPr="00E552DC">
        <w:rPr>
          <w:highlight w:val="lightGray"/>
        </w:rPr>
        <w:t xml:space="preserve">” clause (standard in the ISO CG 0001 policy). </w:t>
      </w:r>
    </w:p>
    <w:p w:rsidR="00AD741B" w:rsidRPr="00E552DC" w:rsidRDefault="00AD741B" w:rsidP="005A58D9">
      <w:pPr>
        <w:pStyle w:val="Heading2"/>
        <w:rPr>
          <w:highlight w:val="lightGray"/>
        </w:rPr>
      </w:pPr>
      <w:r w:rsidRPr="00E552DC">
        <w:rPr>
          <w:highlight w:val="lightGray"/>
        </w:rPr>
        <w:t>Insurance certificates should be mailed to COUNTY at the address indicated in Paragraph</w:t>
      </w:r>
      <w:r w:rsidR="008C6BCD" w:rsidRPr="00E552DC">
        <w:rPr>
          <w:highlight w:val="lightGray"/>
        </w:rPr>
        <w:t xml:space="preserve"> XII</w:t>
      </w:r>
      <w:r w:rsidRPr="00E552DC">
        <w:rPr>
          <w:highlight w:val="lightGray"/>
        </w:rPr>
        <w:t xml:space="preserve"> of this</w:t>
      </w:r>
      <w:r w:rsidR="00A36FA8" w:rsidRPr="00E552DC">
        <w:rPr>
          <w:highlight w:val="lightGray"/>
        </w:rPr>
        <w:t xml:space="preserve"> MOU</w:t>
      </w:r>
      <w:r w:rsidRPr="00E552DC">
        <w:rPr>
          <w:highlight w:val="lightGray"/>
        </w:rPr>
        <w:t>.</w:t>
      </w:r>
    </w:p>
    <w:p w:rsidR="00AD741B" w:rsidRPr="00E552DC" w:rsidRDefault="00AD741B" w:rsidP="00D51485">
      <w:pPr>
        <w:pStyle w:val="Heading2"/>
        <w:rPr>
          <w:highlight w:val="lightGray"/>
        </w:rPr>
      </w:pPr>
      <w:r w:rsidRPr="00E552DC">
        <w:rPr>
          <w:highlight w:val="lightGray"/>
        </w:rPr>
        <w:t xml:space="preserve">If </w:t>
      </w:r>
      <w:r w:rsidR="000C2E08" w:rsidRPr="00E552DC">
        <w:rPr>
          <w:highlight w:val="lightGray"/>
        </w:rPr>
        <w:t xml:space="preserve">SCHOOL </w:t>
      </w:r>
      <w:r w:rsidRPr="00E552DC">
        <w:rPr>
          <w:highlight w:val="lightGray"/>
        </w:rPr>
        <w:t xml:space="preserve">fails to provide the insurance certificates and endorsements within seven (7) days of notification by CEO/County Procurement Office or </w:t>
      </w:r>
      <w:r w:rsidR="00A36FA8" w:rsidRPr="00E552DC">
        <w:rPr>
          <w:highlight w:val="lightGray"/>
        </w:rPr>
        <w:t>SSA</w:t>
      </w:r>
      <w:r w:rsidRPr="00E552DC">
        <w:rPr>
          <w:highlight w:val="lightGray"/>
        </w:rPr>
        <w:t xml:space="preserve">, </w:t>
      </w:r>
      <w:r w:rsidR="001A17DE" w:rsidRPr="00E552DC">
        <w:rPr>
          <w:highlight w:val="lightGray"/>
        </w:rPr>
        <w:t xml:space="preserve">COUNTY may terminate this </w:t>
      </w:r>
      <w:r w:rsidR="001469F8" w:rsidRPr="00E552DC">
        <w:rPr>
          <w:highlight w:val="lightGray"/>
        </w:rPr>
        <w:t>MOU</w:t>
      </w:r>
      <w:r w:rsidRPr="00E552DC">
        <w:rPr>
          <w:highlight w:val="lightGray"/>
        </w:rPr>
        <w:t>.</w:t>
      </w:r>
    </w:p>
    <w:p w:rsidR="00AD741B" w:rsidRPr="00E552DC" w:rsidRDefault="00AD741B" w:rsidP="00D51485">
      <w:pPr>
        <w:pStyle w:val="Heading2"/>
        <w:rPr>
          <w:highlight w:val="lightGray"/>
        </w:rPr>
      </w:pPr>
      <w:r w:rsidRPr="00E552DC">
        <w:rPr>
          <w:highlight w:val="lightGray"/>
        </w:rPr>
        <w:t xml:space="preserve">COUNTY expressly retains the right to require </w:t>
      </w:r>
      <w:r w:rsidR="000C2E08" w:rsidRPr="00E552DC">
        <w:rPr>
          <w:highlight w:val="lightGray"/>
        </w:rPr>
        <w:t xml:space="preserve">SCHOOL </w:t>
      </w:r>
      <w:r w:rsidRPr="00E552DC">
        <w:rPr>
          <w:highlight w:val="lightGray"/>
        </w:rPr>
        <w:t xml:space="preserve">to increase or decrease insurance of any of the above insurance types throughout the term of this </w:t>
      </w:r>
      <w:r w:rsidR="00A36FA8" w:rsidRPr="00E552DC">
        <w:rPr>
          <w:highlight w:val="lightGray"/>
        </w:rPr>
        <w:t>MOU</w:t>
      </w:r>
      <w:r w:rsidRPr="00E552DC">
        <w:rPr>
          <w:highlight w:val="lightGray"/>
        </w:rPr>
        <w:t xml:space="preserve">.  Any increase or decrease in </w:t>
      </w:r>
      <w:r w:rsidRPr="00E552DC">
        <w:rPr>
          <w:highlight w:val="lightGray"/>
        </w:rPr>
        <w:lastRenderedPageBreak/>
        <w:t>insurance will be as deemed by County of Orange Risk Manager as appropriate to adequately protect COUNTY.</w:t>
      </w:r>
    </w:p>
    <w:p w:rsidR="00AD741B" w:rsidRPr="00E552DC" w:rsidRDefault="00AD741B" w:rsidP="00D51485">
      <w:pPr>
        <w:pStyle w:val="Heading2"/>
        <w:rPr>
          <w:highlight w:val="lightGray"/>
        </w:rPr>
      </w:pPr>
      <w:r w:rsidRPr="00E552DC">
        <w:rPr>
          <w:highlight w:val="lightGray"/>
        </w:rPr>
        <w:t xml:space="preserve">COUNTY shall notify </w:t>
      </w:r>
      <w:r w:rsidR="000C2E08" w:rsidRPr="00E552DC">
        <w:rPr>
          <w:highlight w:val="lightGray"/>
        </w:rPr>
        <w:t xml:space="preserve">SCHOOL </w:t>
      </w:r>
      <w:r w:rsidRPr="00E552DC">
        <w:rPr>
          <w:highlight w:val="lightGray"/>
        </w:rPr>
        <w:t xml:space="preserve">in writing of changes in the insurance requirements.  If </w:t>
      </w:r>
      <w:r w:rsidR="000C2E08" w:rsidRPr="00E552DC">
        <w:rPr>
          <w:highlight w:val="lightGray"/>
        </w:rPr>
        <w:t xml:space="preserve">SCHOOL </w:t>
      </w:r>
      <w:r w:rsidRPr="00E552DC">
        <w:rPr>
          <w:highlight w:val="lightGray"/>
        </w:rPr>
        <w:t>does not deposit copies of acceptable certificates of insurance and endorsements with COUNTY incorporating such changes within thirty (30) days of receipt of such notice, this</w:t>
      </w:r>
      <w:r w:rsidR="00A36FA8" w:rsidRPr="00E552DC">
        <w:rPr>
          <w:highlight w:val="lightGray"/>
        </w:rPr>
        <w:t xml:space="preserve"> MOU </w:t>
      </w:r>
      <w:r w:rsidRPr="00E552DC">
        <w:rPr>
          <w:highlight w:val="lightGray"/>
        </w:rPr>
        <w:t xml:space="preserve">may be in breach without further notice to </w:t>
      </w:r>
      <w:r w:rsidR="000C2E08" w:rsidRPr="00E552DC">
        <w:rPr>
          <w:highlight w:val="lightGray"/>
        </w:rPr>
        <w:t>SCHOOL</w:t>
      </w:r>
      <w:r w:rsidRPr="00E552DC">
        <w:rPr>
          <w:highlight w:val="lightGray"/>
        </w:rPr>
        <w:t>, and COUNTY shall be entitled to all legal remedies.</w:t>
      </w:r>
    </w:p>
    <w:p w:rsidR="00AD741B" w:rsidRPr="00E552DC" w:rsidRDefault="00AD741B" w:rsidP="00D51485">
      <w:pPr>
        <w:pStyle w:val="Heading2"/>
        <w:rPr>
          <w:highlight w:val="lightGray"/>
        </w:rPr>
      </w:pPr>
      <w:r w:rsidRPr="00E552DC">
        <w:rPr>
          <w:highlight w:val="lightGray"/>
        </w:rPr>
        <w:t xml:space="preserve">The procuring of such required policy or policies of insurance shall not be construed to limit </w:t>
      </w:r>
      <w:r w:rsidR="000C2E08" w:rsidRPr="00E552DC">
        <w:rPr>
          <w:highlight w:val="lightGray"/>
        </w:rPr>
        <w:t>SCHOOL</w:t>
      </w:r>
      <w:r w:rsidR="00550E6D" w:rsidRPr="00E552DC">
        <w:rPr>
          <w:highlight w:val="lightGray"/>
        </w:rPr>
        <w:t xml:space="preserve">’s </w:t>
      </w:r>
      <w:r w:rsidRPr="00E552DC">
        <w:rPr>
          <w:highlight w:val="lightGray"/>
        </w:rPr>
        <w:t xml:space="preserve">liability hereunder nor to fulfill the indemnification provisions and requirements of this </w:t>
      </w:r>
      <w:r w:rsidR="00A36FA8" w:rsidRPr="00E552DC">
        <w:rPr>
          <w:highlight w:val="lightGray"/>
        </w:rPr>
        <w:t>MOU</w:t>
      </w:r>
      <w:r w:rsidRPr="00E552DC">
        <w:rPr>
          <w:highlight w:val="lightGray"/>
        </w:rPr>
        <w:t>, nor act in any way to reduce the policy coverage and limits available from the insurer.</w:t>
      </w:r>
    </w:p>
    <w:p w:rsidR="007848C8" w:rsidRPr="00E552DC" w:rsidRDefault="007848C8" w:rsidP="00D364A5">
      <w:pPr>
        <w:pStyle w:val="Heading1"/>
        <w:keepNext/>
        <w:rPr>
          <w:highlight w:val="lightGray"/>
        </w:rPr>
      </w:pPr>
      <w:bookmarkStart w:id="73" w:name="_Toc332014653"/>
      <w:bookmarkStart w:id="74" w:name="_Toc379208845"/>
      <w:r w:rsidRPr="00E552DC">
        <w:rPr>
          <w:highlight w:val="lightGray"/>
        </w:rPr>
        <w:t>NOTIFICATION OF INCIDENT, CLAIMS OR SUITS</w:t>
      </w:r>
      <w:bookmarkEnd w:id="73"/>
      <w:bookmarkEnd w:id="74"/>
    </w:p>
    <w:p w:rsidR="00E34EF8" w:rsidRPr="00A42DBD" w:rsidRDefault="000C2E08" w:rsidP="002619E7">
      <w:pPr>
        <w:pStyle w:val="BodyText1"/>
      </w:pPr>
      <w:r w:rsidRPr="00E552DC">
        <w:rPr>
          <w:highlight w:val="lightGray"/>
        </w:rPr>
        <w:t xml:space="preserve">SCHOOL </w:t>
      </w:r>
      <w:r w:rsidR="00E34EF8" w:rsidRPr="00E552DC">
        <w:rPr>
          <w:highlight w:val="lightGray"/>
        </w:rPr>
        <w:t xml:space="preserve">shall report to </w:t>
      </w:r>
      <w:r w:rsidR="00752863" w:rsidRPr="00E552DC">
        <w:rPr>
          <w:highlight w:val="lightGray"/>
        </w:rPr>
        <w:t>SSA</w:t>
      </w:r>
      <w:r w:rsidR="00E34EF8" w:rsidRPr="00E552DC">
        <w:rPr>
          <w:highlight w:val="lightGray"/>
        </w:rPr>
        <w:t>:</w:t>
      </w:r>
    </w:p>
    <w:p w:rsidR="00E34EF8" w:rsidRPr="00E552DC" w:rsidRDefault="00E34EF8" w:rsidP="00CE0446">
      <w:pPr>
        <w:pStyle w:val="Heading2"/>
        <w:numPr>
          <w:ilvl w:val="1"/>
          <w:numId w:val="28"/>
        </w:numPr>
        <w:rPr>
          <w:highlight w:val="lightGray"/>
        </w:rPr>
      </w:pPr>
      <w:r w:rsidRPr="00E552DC">
        <w:rPr>
          <w:highlight w:val="lightGray"/>
        </w:rPr>
        <w:t xml:space="preserve">Any accident or incident relating to services performed under this </w:t>
      </w:r>
      <w:r w:rsidR="005F0562" w:rsidRPr="00E552DC">
        <w:rPr>
          <w:highlight w:val="lightGray"/>
        </w:rPr>
        <w:t xml:space="preserve">MOU </w:t>
      </w:r>
      <w:r w:rsidRPr="00E552DC">
        <w:rPr>
          <w:highlight w:val="lightGray"/>
        </w:rPr>
        <w:t xml:space="preserve">which involves injury or property damage which may result in the filing of a claim or lawsuit against </w:t>
      </w:r>
      <w:r w:rsidR="000C2E08" w:rsidRPr="00E552DC">
        <w:rPr>
          <w:highlight w:val="lightGray"/>
        </w:rPr>
        <w:t xml:space="preserve">SCHOOL </w:t>
      </w:r>
      <w:r w:rsidRPr="00E552DC">
        <w:rPr>
          <w:highlight w:val="lightGray"/>
        </w:rPr>
        <w:t>and/or COUNTY. Such report shall be made in writing within twenty-four (24) hours of occurrence.</w:t>
      </w:r>
    </w:p>
    <w:p w:rsidR="00E34EF8" w:rsidRPr="00E552DC" w:rsidRDefault="00E34EF8" w:rsidP="00D51485">
      <w:pPr>
        <w:pStyle w:val="Heading2"/>
        <w:rPr>
          <w:highlight w:val="lightGray"/>
        </w:rPr>
      </w:pPr>
      <w:r w:rsidRPr="00E552DC">
        <w:rPr>
          <w:highlight w:val="lightGray"/>
        </w:rPr>
        <w:t xml:space="preserve">Any third party claim or lawsuit filed against </w:t>
      </w:r>
      <w:r w:rsidR="000C2E08" w:rsidRPr="00E552DC">
        <w:rPr>
          <w:highlight w:val="lightGray"/>
        </w:rPr>
        <w:t xml:space="preserve">SCHOOL </w:t>
      </w:r>
      <w:r w:rsidRPr="00E552DC">
        <w:rPr>
          <w:highlight w:val="lightGray"/>
        </w:rPr>
        <w:t xml:space="preserve">arising from or related to services performed by </w:t>
      </w:r>
      <w:r w:rsidR="000C2E08" w:rsidRPr="00E552DC">
        <w:rPr>
          <w:highlight w:val="lightGray"/>
        </w:rPr>
        <w:t xml:space="preserve">SCHOOL </w:t>
      </w:r>
      <w:r w:rsidRPr="00E552DC">
        <w:rPr>
          <w:highlight w:val="lightGray"/>
        </w:rPr>
        <w:t xml:space="preserve">under this </w:t>
      </w:r>
      <w:r w:rsidR="005F0562" w:rsidRPr="00E552DC">
        <w:rPr>
          <w:highlight w:val="lightGray"/>
        </w:rPr>
        <w:t>MOU</w:t>
      </w:r>
      <w:r w:rsidR="008840D2" w:rsidRPr="00E552DC">
        <w:rPr>
          <w:highlight w:val="lightGray"/>
        </w:rPr>
        <w:t xml:space="preserve">. </w:t>
      </w:r>
      <w:r w:rsidRPr="00E552DC">
        <w:rPr>
          <w:highlight w:val="lightGray"/>
        </w:rPr>
        <w:t xml:space="preserve"> Such report shall be submitted to COUNTY within twenty-four (24) hours of occurrence.</w:t>
      </w:r>
    </w:p>
    <w:p w:rsidR="00646C2D" w:rsidRPr="00E552DC" w:rsidRDefault="00E34EF8" w:rsidP="00D51485">
      <w:pPr>
        <w:pStyle w:val="Heading2"/>
        <w:rPr>
          <w:highlight w:val="lightGray"/>
        </w:rPr>
      </w:pPr>
      <w:proofErr w:type="gramStart"/>
      <w:r w:rsidRPr="00E552DC">
        <w:rPr>
          <w:highlight w:val="lightGray"/>
        </w:rPr>
        <w:t xml:space="preserve">Any injury to an employee </w:t>
      </w:r>
      <w:r w:rsidR="00A3530A" w:rsidRPr="00E552DC">
        <w:rPr>
          <w:highlight w:val="lightGray"/>
        </w:rPr>
        <w:t xml:space="preserve">or Student </w:t>
      </w:r>
      <w:r w:rsidRPr="00E552DC">
        <w:rPr>
          <w:highlight w:val="lightGray"/>
        </w:rPr>
        <w:t xml:space="preserve">of </w:t>
      </w:r>
      <w:r w:rsidR="000C2E08" w:rsidRPr="00E552DC">
        <w:rPr>
          <w:highlight w:val="lightGray"/>
        </w:rPr>
        <w:t xml:space="preserve">SCHOOL </w:t>
      </w:r>
      <w:r w:rsidRPr="00E552DC">
        <w:rPr>
          <w:highlight w:val="lightGray"/>
        </w:rPr>
        <w:t>that occurs on COUNTY property.</w:t>
      </w:r>
      <w:proofErr w:type="gramEnd"/>
      <w:r w:rsidRPr="00E552DC">
        <w:rPr>
          <w:highlight w:val="lightGray"/>
        </w:rPr>
        <w:t xml:space="preserve"> Such report shall be submitted to COUNTY within twenty-four (24) hours of occurrence.</w:t>
      </w:r>
    </w:p>
    <w:p w:rsidR="00E34EF8" w:rsidRPr="00E552DC" w:rsidRDefault="00E34EF8" w:rsidP="00D51485">
      <w:pPr>
        <w:pStyle w:val="Heading2"/>
        <w:rPr>
          <w:highlight w:val="lightGray"/>
        </w:rPr>
      </w:pPr>
      <w:proofErr w:type="gramStart"/>
      <w:r w:rsidRPr="00E552DC">
        <w:rPr>
          <w:highlight w:val="lightGray"/>
        </w:rPr>
        <w:t xml:space="preserve">Any loss, disappearance, destruction, misuse, or theft of any kind whatsoever of COUNTY property, monies, or securities entrusted to </w:t>
      </w:r>
      <w:r w:rsidR="00A3530A" w:rsidRPr="00E552DC">
        <w:rPr>
          <w:highlight w:val="lightGray"/>
        </w:rPr>
        <w:lastRenderedPageBreak/>
        <w:t>Student</w:t>
      </w:r>
      <w:r w:rsidR="00550E6D" w:rsidRPr="00E552DC">
        <w:rPr>
          <w:highlight w:val="lightGray"/>
        </w:rPr>
        <w:t xml:space="preserve"> </w:t>
      </w:r>
      <w:r w:rsidRPr="00E552DC">
        <w:rPr>
          <w:highlight w:val="lightGray"/>
        </w:rPr>
        <w:t xml:space="preserve">under the term of this </w:t>
      </w:r>
      <w:r w:rsidR="005F0562" w:rsidRPr="00E552DC">
        <w:rPr>
          <w:highlight w:val="lightGray"/>
        </w:rPr>
        <w:t>MOU</w:t>
      </w:r>
      <w:r w:rsidRPr="00E552DC">
        <w:rPr>
          <w:highlight w:val="lightGray"/>
        </w:rPr>
        <w:t>.</w:t>
      </w:r>
      <w:proofErr w:type="gramEnd"/>
      <w:r w:rsidRPr="00E552DC">
        <w:rPr>
          <w:highlight w:val="lightGray"/>
        </w:rPr>
        <w:t xml:space="preserve"> Such report shall be submitted to COUNTY within twenty-four (24) hours of occurrence</w:t>
      </w:r>
      <w:r w:rsidR="00F35698" w:rsidRPr="00E552DC">
        <w:rPr>
          <w:highlight w:val="lightGray"/>
        </w:rPr>
        <w:t>.</w:t>
      </w:r>
    </w:p>
    <w:p w:rsidR="00EA5E94" w:rsidRPr="003B6AAD" w:rsidRDefault="00EA5E94" w:rsidP="00341ED1">
      <w:pPr>
        <w:pStyle w:val="Heading1"/>
      </w:pPr>
      <w:bookmarkStart w:id="75" w:name="_Toc332014660"/>
      <w:bookmarkStart w:id="76" w:name="_Ref358211048"/>
      <w:bookmarkStart w:id="77" w:name="_Toc379208846"/>
      <w:r w:rsidRPr="003B6AAD">
        <w:t>NOTICE</w:t>
      </w:r>
      <w:bookmarkEnd w:id="75"/>
      <w:r w:rsidR="006346B7" w:rsidRPr="003B6AAD">
        <w:t>S</w:t>
      </w:r>
      <w:bookmarkEnd w:id="76"/>
      <w:bookmarkEnd w:id="77"/>
      <w:r w:rsidR="00341ED1" w:rsidRPr="00341ED1">
        <w:t xml:space="preserve"> </w:t>
      </w:r>
      <w:r w:rsidR="00341ED1" w:rsidRPr="00341ED1">
        <w:rPr>
          <w:strike/>
        </w:rPr>
        <w:t>AND CORRESPONDENCE</w:t>
      </w:r>
    </w:p>
    <w:p w:rsidR="00EA5E94" w:rsidRPr="003B6AAD" w:rsidRDefault="006346B7" w:rsidP="002619E7">
      <w:pPr>
        <w:pStyle w:val="BodyText1"/>
      </w:pPr>
      <w:r w:rsidRPr="00077FAB">
        <w:rPr>
          <w:highlight w:val="lightGray"/>
          <w:u w:val="single"/>
        </w:rPr>
        <w:t>All</w:t>
      </w:r>
      <w:r w:rsidRPr="00077FAB">
        <w:rPr>
          <w:highlight w:val="lightGray"/>
        </w:rPr>
        <w:t xml:space="preserve"> notices, claims correspondence, reports, and/or statements authorized or required by this MOU shall be addressed as follows</w:t>
      </w:r>
      <w:r w:rsidR="00077FAB">
        <w:t xml:space="preserve"> </w:t>
      </w:r>
      <w:r w:rsidR="00077FAB" w:rsidRPr="00077FAB">
        <w:rPr>
          <w:strike/>
        </w:rPr>
        <w:t>Whenever any notice is to be given hereunder, it shall be in writing and shall be deemed received, if delivered by courier on a business day, on the day delivered, or on the second business day following mailing, if sent by first-class certified or registered mail, postage prepaid.  Notice shall be made to the following addresses</w:t>
      </w:r>
      <w:r w:rsidR="00EA5E94" w:rsidRPr="003B6AAD">
        <w:t>:</w:t>
      </w:r>
    </w:p>
    <w:p w:rsidR="00EA5E94" w:rsidRPr="007C04CC" w:rsidRDefault="006D4906" w:rsidP="007C04CC">
      <w:pPr>
        <w:tabs>
          <w:tab w:val="right" w:pos="1800"/>
          <w:tab w:val="left" w:pos="2160"/>
        </w:tabs>
      </w:pPr>
      <w:r w:rsidRPr="003B6AAD">
        <w:tab/>
      </w:r>
      <w:r w:rsidR="00EA5E94" w:rsidRPr="007C04CC">
        <w:t>SSA:</w:t>
      </w:r>
      <w:r w:rsidR="00EA5E94" w:rsidRPr="007C04CC">
        <w:tab/>
        <w:t>County of Orange Social Services Agency</w:t>
      </w:r>
    </w:p>
    <w:p w:rsidR="00BE0841" w:rsidRPr="007C04CC" w:rsidRDefault="007C04CC">
      <w:pPr>
        <w:tabs>
          <w:tab w:val="left" w:pos="2880"/>
        </w:tabs>
        <w:ind w:left="1440"/>
        <w:rPr>
          <w:strike/>
          <w:color w:val="000000"/>
        </w:rPr>
      </w:pPr>
      <w:r>
        <w:rPr>
          <w:color w:val="000000"/>
        </w:rPr>
        <w:t xml:space="preserve">      </w:t>
      </w:r>
      <w:r w:rsidR="00BE0841" w:rsidRPr="007C04CC">
        <w:rPr>
          <w:strike/>
          <w:color w:val="000000"/>
        </w:rPr>
        <w:t>Attn: Internship Coordinator</w:t>
      </w:r>
    </w:p>
    <w:p w:rsidR="00EA5E94" w:rsidRPr="003B6AAD" w:rsidRDefault="00EA5E94" w:rsidP="006346B7">
      <w:pPr>
        <w:tabs>
          <w:tab w:val="left" w:pos="2160"/>
        </w:tabs>
      </w:pPr>
      <w:r w:rsidRPr="003B6AAD">
        <w:tab/>
      </w:r>
      <w:r w:rsidRPr="007C04CC">
        <w:rPr>
          <w:highlight w:val="lightGray"/>
        </w:rPr>
        <w:t>Contract Services</w:t>
      </w:r>
    </w:p>
    <w:p w:rsidR="00EA5E94" w:rsidRPr="007C04CC" w:rsidRDefault="00EA5E94" w:rsidP="007C04CC">
      <w:pPr>
        <w:tabs>
          <w:tab w:val="left" w:pos="2160"/>
        </w:tabs>
      </w:pPr>
      <w:r w:rsidRPr="007C04CC">
        <w:tab/>
        <w:t>888 North Main Street</w:t>
      </w:r>
    </w:p>
    <w:p w:rsidR="003E6704" w:rsidRPr="007C04CC" w:rsidRDefault="00EA5E94" w:rsidP="007C04CC">
      <w:pPr>
        <w:tabs>
          <w:tab w:val="left" w:pos="2160"/>
        </w:tabs>
      </w:pPr>
      <w:r w:rsidRPr="007C04CC">
        <w:tab/>
        <w:t>Santa Ana, CA 92701</w:t>
      </w:r>
    </w:p>
    <w:p w:rsidR="00BE0841" w:rsidRPr="007C04CC" w:rsidRDefault="00E66768" w:rsidP="003D47E0">
      <w:pPr>
        <w:tabs>
          <w:tab w:val="left" w:pos="2880"/>
        </w:tabs>
        <w:spacing w:before="120"/>
        <w:ind w:left="1440"/>
        <w:rPr>
          <w:strike/>
          <w:color w:val="000000"/>
        </w:rPr>
      </w:pPr>
      <w:r>
        <w:t xml:space="preserve">      </w:t>
      </w:r>
      <w:r w:rsidR="00BE0841" w:rsidRPr="007C04CC">
        <w:rPr>
          <w:strike/>
          <w:color w:val="000000"/>
        </w:rPr>
        <w:t>County of Orange Social Services Agency</w:t>
      </w:r>
    </w:p>
    <w:p w:rsidR="00BE0841" w:rsidRPr="007C04CC" w:rsidRDefault="00E66768">
      <w:pPr>
        <w:tabs>
          <w:tab w:val="left" w:pos="2880"/>
        </w:tabs>
        <w:ind w:left="1440"/>
        <w:rPr>
          <w:strike/>
          <w:color w:val="000000"/>
        </w:rPr>
      </w:pPr>
      <w:r>
        <w:rPr>
          <w:color w:val="000000"/>
        </w:rPr>
        <w:t xml:space="preserve">      </w:t>
      </w:r>
      <w:r w:rsidR="00BE0841" w:rsidRPr="007C04CC">
        <w:rPr>
          <w:strike/>
          <w:color w:val="000000"/>
        </w:rPr>
        <w:t>Attn: Administrator – Contract Services</w:t>
      </w:r>
    </w:p>
    <w:p w:rsidR="00BE0841" w:rsidRPr="007C04CC" w:rsidRDefault="00E66768">
      <w:pPr>
        <w:tabs>
          <w:tab w:val="left" w:pos="2880"/>
        </w:tabs>
        <w:ind w:left="1440"/>
        <w:rPr>
          <w:strike/>
          <w:color w:val="000000"/>
        </w:rPr>
      </w:pPr>
      <w:r>
        <w:rPr>
          <w:color w:val="000000"/>
        </w:rPr>
        <w:t xml:space="preserve">      </w:t>
      </w:r>
      <w:r w:rsidR="00BE0841" w:rsidRPr="007C04CC">
        <w:rPr>
          <w:strike/>
          <w:color w:val="000000"/>
        </w:rPr>
        <w:t>888 North Main Street</w:t>
      </w:r>
    </w:p>
    <w:p w:rsidR="00BE0841" w:rsidRPr="007C04CC" w:rsidRDefault="00E66768">
      <w:pPr>
        <w:tabs>
          <w:tab w:val="left" w:pos="2880"/>
        </w:tabs>
        <w:ind w:left="1440"/>
        <w:rPr>
          <w:strike/>
          <w:color w:val="000000"/>
        </w:rPr>
      </w:pPr>
      <w:r>
        <w:rPr>
          <w:color w:val="000000"/>
        </w:rPr>
        <w:t xml:space="preserve">      </w:t>
      </w:r>
      <w:r w:rsidR="00BE0841" w:rsidRPr="007C04CC">
        <w:rPr>
          <w:strike/>
          <w:color w:val="000000"/>
        </w:rPr>
        <w:t>Santa Ana, CA 92701</w:t>
      </w:r>
    </w:p>
    <w:p w:rsidR="00C87FD9" w:rsidRPr="007C04CC" w:rsidRDefault="00E66768" w:rsidP="007C04CC">
      <w:pPr>
        <w:tabs>
          <w:tab w:val="right" w:pos="1800"/>
          <w:tab w:val="left" w:pos="2160"/>
        </w:tabs>
      </w:pPr>
      <w:r>
        <w:tab/>
      </w:r>
      <w:r w:rsidR="00895F73" w:rsidRPr="007C04CC">
        <w:t>SCHOOL</w:t>
      </w:r>
      <w:r w:rsidR="00EA5E94" w:rsidRPr="007C04CC">
        <w:t>:</w:t>
      </w:r>
      <w:r w:rsidR="00EA5E94" w:rsidRPr="007C04CC">
        <w:tab/>
      </w:r>
      <w:r w:rsidR="003E6704" w:rsidRPr="007C04CC">
        <w:t xml:space="preserve">California State University, </w:t>
      </w:r>
      <w:r w:rsidR="00E51C00" w:rsidRPr="007C04CC">
        <w:t>Northridge</w:t>
      </w:r>
    </w:p>
    <w:p w:rsidR="00322527" w:rsidRPr="007C04CC" w:rsidRDefault="00322527" w:rsidP="007C04CC">
      <w:pPr>
        <w:tabs>
          <w:tab w:val="right" w:pos="1800"/>
          <w:tab w:val="left" w:pos="2160"/>
        </w:tabs>
      </w:pPr>
      <w:r w:rsidRPr="007C04CC">
        <w:tab/>
      </w:r>
      <w:r w:rsidR="00E66768">
        <w:tab/>
      </w:r>
      <w:r w:rsidR="006A4F68" w:rsidRPr="00E66768">
        <w:rPr>
          <w:strike/>
          <w:color w:val="000000"/>
        </w:rPr>
        <w:t>ATTN:</w:t>
      </w:r>
      <w:r w:rsidR="006A4F68" w:rsidRPr="00690BC5">
        <w:rPr>
          <w:color w:val="000000"/>
        </w:rPr>
        <w:t xml:space="preserve"> </w:t>
      </w:r>
      <w:r w:rsidR="00E51C00" w:rsidRPr="007C04CC">
        <w:t>Manager, Purchasing &amp; Contract Admin.</w:t>
      </w:r>
    </w:p>
    <w:p w:rsidR="00C87FD9" w:rsidRPr="007C04CC" w:rsidRDefault="00322527" w:rsidP="007C04CC">
      <w:pPr>
        <w:tabs>
          <w:tab w:val="right" w:pos="1800"/>
          <w:tab w:val="left" w:pos="2160"/>
        </w:tabs>
      </w:pPr>
      <w:r w:rsidRPr="00CB7C4F">
        <w:tab/>
      </w:r>
      <w:r w:rsidRPr="007C04CC">
        <w:tab/>
      </w:r>
      <w:r w:rsidR="00E51C00" w:rsidRPr="007C04CC">
        <w:t xml:space="preserve">18111 </w:t>
      </w:r>
      <w:proofErr w:type="spellStart"/>
      <w:r w:rsidR="00E51C00" w:rsidRPr="007C04CC">
        <w:t>Nordhoff</w:t>
      </w:r>
      <w:proofErr w:type="spellEnd"/>
      <w:r w:rsidR="00E51C00" w:rsidRPr="007C04CC">
        <w:t xml:space="preserve"> Street</w:t>
      </w:r>
    </w:p>
    <w:p w:rsidR="00C87FD9" w:rsidRPr="007C04CC" w:rsidRDefault="00C87FD9" w:rsidP="007C04CC">
      <w:pPr>
        <w:tabs>
          <w:tab w:val="right" w:pos="1800"/>
          <w:tab w:val="left" w:pos="2160"/>
        </w:tabs>
      </w:pPr>
      <w:r w:rsidRPr="00CB7C4F">
        <w:tab/>
      </w:r>
      <w:r w:rsidRPr="007C04CC">
        <w:tab/>
      </w:r>
      <w:r w:rsidR="00E51C00" w:rsidRPr="007C04CC">
        <w:t>Northridge</w:t>
      </w:r>
      <w:r w:rsidRPr="007C04CC">
        <w:t xml:space="preserve">, CA </w:t>
      </w:r>
      <w:r w:rsidR="00E51C00" w:rsidRPr="007C04CC">
        <w:t>91330-8231</w:t>
      </w:r>
    </w:p>
    <w:p w:rsidR="00EA5E94" w:rsidRPr="003B6AAD" w:rsidRDefault="00EA5E94" w:rsidP="002619E7">
      <w:pPr>
        <w:pStyle w:val="BodyText1"/>
      </w:pPr>
      <w:r w:rsidRPr="007C04CC">
        <w:rPr>
          <w:highlight w:val="lightGray"/>
        </w:rPr>
        <w:t>All notices shall be deemed effective when in writing and deposited in the United States mail, first class, postage prepaid</w:t>
      </w:r>
      <w:r w:rsidR="00151E39" w:rsidRPr="007C04CC">
        <w:rPr>
          <w:highlight w:val="lightGray"/>
        </w:rPr>
        <w:t>,</w:t>
      </w:r>
      <w:r w:rsidRPr="007C04CC">
        <w:rPr>
          <w:highlight w:val="lightGray"/>
        </w:rPr>
        <w:t xml:space="preserve"> and addressed as above.  Any notices, claims, correspondence, reports</w:t>
      </w:r>
      <w:r w:rsidR="00151E39" w:rsidRPr="007C04CC">
        <w:rPr>
          <w:highlight w:val="lightGray"/>
        </w:rPr>
        <w:t>,</w:t>
      </w:r>
      <w:r w:rsidRPr="007C04CC">
        <w:rPr>
          <w:highlight w:val="lightGray"/>
        </w:rPr>
        <w:t xml:space="preserve"> and/or statements authorized or required by this MOU addressed in any other fashion shall be deemed not given.  SSA and </w:t>
      </w:r>
      <w:r w:rsidR="00CB67D8" w:rsidRPr="007C04CC">
        <w:rPr>
          <w:highlight w:val="lightGray"/>
        </w:rPr>
        <w:t xml:space="preserve">SCHOOL </w:t>
      </w:r>
      <w:r w:rsidRPr="007C04CC">
        <w:rPr>
          <w:highlight w:val="lightGray"/>
        </w:rPr>
        <w:t xml:space="preserve">may mutually agree in writing to </w:t>
      </w:r>
      <w:r w:rsidRPr="007C04CC">
        <w:rPr>
          <w:highlight w:val="lightGray"/>
        </w:rPr>
        <w:lastRenderedPageBreak/>
        <w:t>change the addresses to which notices are sent.</w:t>
      </w:r>
    </w:p>
    <w:p w:rsidR="00EA5E94" w:rsidRPr="007C04CC" w:rsidRDefault="00EA5E94" w:rsidP="002619E7">
      <w:pPr>
        <w:pStyle w:val="Heading1"/>
      </w:pPr>
      <w:bookmarkStart w:id="78" w:name="_Toc332014661"/>
      <w:bookmarkStart w:id="79" w:name="_Toc379208847"/>
      <w:bookmarkStart w:id="80" w:name="_Toc50530260"/>
      <w:bookmarkStart w:id="81" w:name="_Toc287252455"/>
      <w:r w:rsidRPr="007C04CC">
        <w:t>RESOLUTION OF CONFLICT</w:t>
      </w:r>
      <w:bookmarkEnd w:id="55"/>
      <w:bookmarkEnd w:id="56"/>
      <w:bookmarkEnd w:id="57"/>
      <w:r w:rsidRPr="007C04CC">
        <w:t>S</w:t>
      </w:r>
      <w:bookmarkEnd w:id="78"/>
      <w:bookmarkEnd w:id="79"/>
      <w:bookmarkEnd w:id="80"/>
      <w:bookmarkEnd w:id="81"/>
    </w:p>
    <w:p w:rsidR="00EA5E94" w:rsidRPr="007C04CC" w:rsidRDefault="00EA5E94" w:rsidP="002619E7">
      <w:pPr>
        <w:pStyle w:val="BodyText1"/>
      </w:pPr>
      <w:r w:rsidRPr="007C04CC">
        <w:t xml:space="preserve">For resolution of conflicts between SSA and </w:t>
      </w:r>
      <w:r w:rsidR="00CB67D8" w:rsidRPr="007C04CC">
        <w:t xml:space="preserve">SCHOOL </w:t>
      </w:r>
      <w:r w:rsidRPr="007C04CC">
        <w:t xml:space="preserve">in regards to the provisions of this MOU, the following shall apply: </w:t>
      </w:r>
    </w:p>
    <w:p w:rsidR="00EA5E94" w:rsidRPr="009334F3" w:rsidRDefault="00EA5E94" w:rsidP="009334F3">
      <w:pPr>
        <w:pStyle w:val="BodyText1"/>
        <w:ind w:left="2160" w:hanging="1440"/>
      </w:pPr>
      <w:r w:rsidRPr="009334F3">
        <w:t xml:space="preserve">Step 1: </w:t>
      </w:r>
      <w:r w:rsidRPr="009334F3">
        <w:tab/>
        <w:t xml:space="preserve">Conference </w:t>
      </w:r>
      <w:r w:rsidR="00D425AC" w:rsidRPr="009334F3">
        <w:t xml:space="preserve">shall be held </w:t>
      </w:r>
      <w:r w:rsidRPr="009334F3">
        <w:t xml:space="preserve">between the </w:t>
      </w:r>
      <w:r w:rsidR="00D425AC" w:rsidRPr="009334F3">
        <w:t xml:space="preserve">Field Supervisor and SCHOOL </w:t>
      </w:r>
      <w:r w:rsidR="00D425AC" w:rsidRPr="003B6AAD">
        <w:t>Fieldwork</w:t>
      </w:r>
      <w:r w:rsidR="00D425AC" w:rsidRPr="009334F3">
        <w:t xml:space="preserve"> course instructor;</w:t>
      </w:r>
    </w:p>
    <w:p w:rsidR="00EA5E94" w:rsidRPr="009334F3" w:rsidRDefault="00EA5E94" w:rsidP="009334F3">
      <w:pPr>
        <w:pStyle w:val="BodyText1"/>
        <w:ind w:left="2160" w:hanging="1440"/>
      </w:pPr>
      <w:r w:rsidRPr="009334F3">
        <w:t xml:space="preserve">Step 2: </w:t>
      </w:r>
      <w:r w:rsidRPr="009334F3">
        <w:tab/>
      </w:r>
      <w:r w:rsidR="00D425AC" w:rsidRPr="009334F3">
        <w:t xml:space="preserve">Conference shall be held between the SSA Coordinator and </w:t>
      </w:r>
      <w:r w:rsidR="00BE0841" w:rsidRPr="009334F3">
        <w:rPr>
          <w:strike/>
          <w:color w:val="000000"/>
        </w:rPr>
        <w:t>the</w:t>
      </w:r>
      <w:r w:rsidR="00BE0841" w:rsidRPr="00690BC5">
        <w:rPr>
          <w:color w:val="000000"/>
        </w:rPr>
        <w:t xml:space="preserve"> </w:t>
      </w:r>
      <w:r w:rsidR="00D425AC" w:rsidRPr="009334F3">
        <w:t>SCHOOL Coordinator;</w:t>
      </w:r>
    </w:p>
    <w:p w:rsidR="00EA5E94" w:rsidRPr="009334F3" w:rsidRDefault="00EA5E94" w:rsidP="009334F3">
      <w:pPr>
        <w:pStyle w:val="BodyText1"/>
        <w:ind w:left="2160" w:hanging="1440"/>
      </w:pPr>
      <w:r w:rsidRPr="009334F3">
        <w:t xml:space="preserve">Step 3: </w:t>
      </w:r>
      <w:r w:rsidRPr="009334F3">
        <w:tab/>
      </w:r>
      <w:r w:rsidR="00D425AC" w:rsidRPr="009334F3">
        <w:t xml:space="preserve">Conference shall be held between the SSA Program Manager or Deputy Director and </w:t>
      </w:r>
      <w:r w:rsidR="00B4497B" w:rsidRPr="009334F3">
        <w:rPr>
          <w:strike/>
          <w:color w:val="000000"/>
        </w:rPr>
        <w:t>School’s Master</w:t>
      </w:r>
      <w:r w:rsidR="009334F3">
        <w:rPr>
          <w:color w:val="000000"/>
        </w:rPr>
        <w:t xml:space="preserve"> </w:t>
      </w:r>
      <w:r w:rsidR="00F63B5F" w:rsidRPr="009334F3">
        <w:rPr>
          <w:highlight w:val="lightGray"/>
        </w:rPr>
        <w:t>Chair</w:t>
      </w:r>
      <w:r w:rsidR="00F63B5F" w:rsidRPr="009334F3">
        <w:t xml:space="preserve"> of </w:t>
      </w:r>
      <w:r w:rsidR="00B4497B" w:rsidRPr="009334F3">
        <w:rPr>
          <w:strike/>
          <w:color w:val="000000"/>
        </w:rPr>
        <w:t>Social Work</w:t>
      </w:r>
      <w:r w:rsidR="009334F3">
        <w:rPr>
          <w:color w:val="000000"/>
        </w:rPr>
        <w:t xml:space="preserve"> </w:t>
      </w:r>
      <w:r w:rsidR="00F63B5F" w:rsidRPr="009334F3">
        <w:rPr>
          <w:highlight w:val="lightGray"/>
        </w:rPr>
        <w:t>the MSW</w:t>
      </w:r>
      <w:r w:rsidR="00F63B5F" w:rsidRPr="009334F3">
        <w:t xml:space="preserve"> Program</w:t>
      </w:r>
      <w:r w:rsidR="00B4497B" w:rsidRPr="009334F3">
        <w:rPr>
          <w:strike/>
          <w:color w:val="000000"/>
        </w:rPr>
        <w:t xml:space="preserve"> Director</w:t>
      </w:r>
      <w:r w:rsidR="00A92F57" w:rsidRPr="009334F3">
        <w:t>;</w:t>
      </w:r>
    </w:p>
    <w:p w:rsidR="00D425AC" w:rsidRPr="009334F3" w:rsidRDefault="00D425AC" w:rsidP="009334F3">
      <w:pPr>
        <w:pStyle w:val="BodyText1"/>
        <w:ind w:left="2160" w:hanging="1440"/>
      </w:pPr>
      <w:r w:rsidRPr="009334F3">
        <w:t xml:space="preserve">Step </w:t>
      </w:r>
      <w:r w:rsidR="00A92F57" w:rsidRPr="009334F3">
        <w:t>4</w:t>
      </w:r>
      <w:r w:rsidRPr="009334F3">
        <w:t>:</w:t>
      </w:r>
      <w:r w:rsidRPr="00CB7C4F">
        <w:t xml:space="preserve"> </w:t>
      </w:r>
      <w:r w:rsidRPr="009334F3">
        <w:tab/>
        <w:t>Conference shall be held between the SSA Division Director</w:t>
      </w:r>
      <w:r w:rsidR="00487E12" w:rsidRPr="009334F3">
        <w:t xml:space="preserve"> </w:t>
      </w:r>
      <w:r w:rsidRPr="009334F3">
        <w:t xml:space="preserve">and </w:t>
      </w:r>
      <w:r w:rsidR="00487E12" w:rsidRPr="00CB7C4F">
        <w:t>SCHOOL's</w:t>
      </w:r>
      <w:r w:rsidR="00487E12" w:rsidRPr="009334F3">
        <w:t xml:space="preserve"> Dean of Social and Behavioral Sciences.</w:t>
      </w:r>
    </w:p>
    <w:p w:rsidR="0059354B" w:rsidRPr="009334F3" w:rsidRDefault="0059354B" w:rsidP="002619E7">
      <w:pPr>
        <w:pStyle w:val="Heading1"/>
        <w:rPr>
          <w:highlight w:val="lightGray"/>
        </w:rPr>
      </w:pPr>
      <w:bookmarkStart w:id="82" w:name="_Toc332014662"/>
      <w:bookmarkStart w:id="83" w:name="_Toc379208848"/>
      <w:r w:rsidRPr="009334F3">
        <w:rPr>
          <w:highlight w:val="lightGray"/>
        </w:rPr>
        <w:t>CONFLICT OF INTEREST</w:t>
      </w:r>
      <w:bookmarkEnd w:id="82"/>
      <w:bookmarkEnd w:id="83"/>
    </w:p>
    <w:p w:rsidR="004D182F" w:rsidRPr="009334F3" w:rsidRDefault="00957542" w:rsidP="005F0DBE">
      <w:pPr>
        <w:pStyle w:val="Heading2"/>
        <w:numPr>
          <w:ilvl w:val="1"/>
          <w:numId w:val="31"/>
        </w:numPr>
        <w:rPr>
          <w:highlight w:val="lightGray"/>
        </w:rPr>
      </w:pPr>
      <w:r w:rsidRPr="009334F3">
        <w:rPr>
          <w:highlight w:val="lightGray"/>
        </w:rPr>
        <w:t xml:space="preserve">SCHOOL </w:t>
      </w:r>
      <w:r w:rsidR="00C7057F" w:rsidRPr="009334F3">
        <w:rPr>
          <w:highlight w:val="lightGray"/>
        </w:rPr>
        <w:t>s</w:t>
      </w:r>
      <w:r w:rsidR="004D182F" w:rsidRPr="009334F3">
        <w:rPr>
          <w:highlight w:val="lightGray"/>
        </w:rPr>
        <w:t xml:space="preserve">hall exercise reasonable care and diligence to prevent any actions or conditions that could result in a conflict with the best interests of COUNTY.  This obligation shall apply to </w:t>
      </w:r>
      <w:r w:rsidRPr="009334F3">
        <w:rPr>
          <w:highlight w:val="lightGray"/>
        </w:rPr>
        <w:t>SCHOOL</w:t>
      </w:r>
      <w:r w:rsidR="00550E6D" w:rsidRPr="009334F3">
        <w:rPr>
          <w:highlight w:val="lightGray"/>
        </w:rPr>
        <w:t xml:space="preserve">’s </w:t>
      </w:r>
      <w:r w:rsidRPr="009334F3">
        <w:rPr>
          <w:highlight w:val="lightGray"/>
        </w:rPr>
        <w:t xml:space="preserve">Students, </w:t>
      </w:r>
      <w:r w:rsidR="004D182F" w:rsidRPr="009334F3">
        <w:rPr>
          <w:highlight w:val="lightGray"/>
        </w:rPr>
        <w:t>employees, agents, relatives, and third parties associated with accomplishing the work hereunder.</w:t>
      </w:r>
    </w:p>
    <w:p w:rsidR="004D182F" w:rsidRPr="009334F3" w:rsidRDefault="00957542" w:rsidP="005F0DBE">
      <w:pPr>
        <w:pStyle w:val="Heading2"/>
        <w:rPr>
          <w:highlight w:val="lightGray"/>
        </w:rPr>
      </w:pPr>
      <w:r w:rsidRPr="009334F3">
        <w:rPr>
          <w:highlight w:val="lightGray"/>
        </w:rPr>
        <w:t>SCHOOL</w:t>
      </w:r>
      <w:r w:rsidR="00550E6D" w:rsidRPr="009334F3">
        <w:rPr>
          <w:highlight w:val="lightGray"/>
        </w:rPr>
        <w:t xml:space="preserve">’s </w:t>
      </w:r>
      <w:r w:rsidR="004D182F" w:rsidRPr="009334F3">
        <w:rPr>
          <w:highlight w:val="lightGray"/>
        </w:rPr>
        <w:t xml:space="preserve">efforts shall include, but not be limited to, establishing precautions to prevent its </w:t>
      </w:r>
      <w:r w:rsidRPr="009334F3">
        <w:rPr>
          <w:highlight w:val="lightGray"/>
        </w:rPr>
        <w:t xml:space="preserve">Students, </w:t>
      </w:r>
      <w:r w:rsidR="004D182F" w:rsidRPr="009334F3">
        <w:rPr>
          <w:highlight w:val="lightGray"/>
        </w:rPr>
        <w:t>employees</w:t>
      </w:r>
      <w:r w:rsidR="00151E39" w:rsidRPr="009334F3">
        <w:rPr>
          <w:highlight w:val="lightGray"/>
        </w:rPr>
        <w:t>,</w:t>
      </w:r>
      <w:r w:rsidR="004D182F" w:rsidRPr="009334F3">
        <w:rPr>
          <w:highlight w:val="lightGray"/>
        </w:rPr>
        <w:t xml:space="preserve"> or agents from making, receiving, providing, or offering gifts, entertainment, payments, loans, or other considerations which could be deemed to appear to influence individuals to act contrary to the best interests of COUNTY.</w:t>
      </w:r>
    </w:p>
    <w:p w:rsidR="00EA5E94" w:rsidRPr="009334F3" w:rsidRDefault="00EA5E94" w:rsidP="002619E7">
      <w:pPr>
        <w:pStyle w:val="Heading1"/>
      </w:pPr>
      <w:bookmarkStart w:id="84" w:name="_Hlt3176578"/>
      <w:bookmarkStart w:id="85" w:name="_Toc501110050"/>
      <w:bookmarkStart w:id="86" w:name="_Ref501764922"/>
      <w:bookmarkStart w:id="87" w:name="_Toc501773913"/>
      <w:bookmarkStart w:id="88" w:name="_Toc3175712"/>
      <w:bookmarkStart w:id="89" w:name="_Ref3176858"/>
      <w:bookmarkStart w:id="90" w:name="_Toc332014665"/>
      <w:bookmarkStart w:id="91" w:name="_Ref358211092"/>
      <w:bookmarkStart w:id="92" w:name="_Ref375563952"/>
      <w:bookmarkStart w:id="93" w:name="_Toc379208849"/>
      <w:bookmarkStart w:id="94" w:name="_Toc50530261"/>
      <w:bookmarkStart w:id="95" w:name="_Toc287252456"/>
      <w:bookmarkEnd w:id="84"/>
      <w:r w:rsidRPr="009334F3">
        <w:t>TERMINATION</w:t>
      </w:r>
      <w:bookmarkEnd w:id="85"/>
      <w:bookmarkEnd w:id="86"/>
      <w:bookmarkEnd w:id="87"/>
      <w:bookmarkEnd w:id="88"/>
      <w:bookmarkEnd w:id="89"/>
      <w:bookmarkEnd w:id="90"/>
      <w:bookmarkEnd w:id="91"/>
      <w:bookmarkEnd w:id="92"/>
      <w:bookmarkEnd w:id="93"/>
      <w:bookmarkEnd w:id="94"/>
      <w:bookmarkEnd w:id="95"/>
    </w:p>
    <w:p w:rsidR="00EA5E94" w:rsidRPr="003B6AAD" w:rsidRDefault="00EA5E94" w:rsidP="009334F3">
      <w:pPr>
        <w:pStyle w:val="Heading2"/>
        <w:numPr>
          <w:ilvl w:val="1"/>
          <w:numId w:val="32"/>
        </w:numPr>
      </w:pPr>
      <w:bookmarkStart w:id="96" w:name="_Hlt509145592"/>
      <w:bookmarkStart w:id="97" w:name="_Hlt509145598"/>
      <w:bookmarkEnd w:id="96"/>
      <w:bookmarkEnd w:id="97"/>
      <w:r w:rsidRPr="00F15981">
        <w:t>SSA</w:t>
      </w:r>
      <w:r w:rsidRPr="003B6AAD">
        <w:t xml:space="preserve"> may terminate this MOU without penalty immediately with cause or after thirty (30) days’ written notice without cause, unless otherwise specified.  Notice shall be deemed served on the date of </w:t>
      </w:r>
      <w:r w:rsidRPr="003B6AAD">
        <w:lastRenderedPageBreak/>
        <w:t xml:space="preserve">mailing.  Cause shall be defined as any breach of </w:t>
      </w:r>
      <w:r w:rsidR="00A100F1" w:rsidRPr="003B6AAD">
        <w:t xml:space="preserve">this </w:t>
      </w:r>
      <w:r w:rsidRPr="003B6AAD">
        <w:t xml:space="preserve">MOU, any misrepresentation, or fraud on the part of </w:t>
      </w:r>
      <w:r w:rsidR="00957542" w:rsidRPr="003B6AAD">
        <w:t>SCHOOL</w:t>
      </w:r>
      <w:r w:rsidR="00DD486B" w:rsidRPr="003B6AAD">
        <w:t>.</w:t>
      </w:r>
      <w:r w:rsidR="00C4687F" w:rsidRPr="003B6AAD">
        <w:t xml:space="preserve">  </w:t>
      </w:r>
      <w:r w:rsidR="00C4687F" w:rsidRPr="0006551F">
        <w:t>Exercise by SSA</w:t>
      </w:r>
      <w:r w:rsidR="00DD486B" w:rsidRPr="0006551F">
        <w:t xml:space="preserve"> </w:t>
      </w:r>
      <w:r w:rsidRPr="0006551F">
        <w:t>of the right to terminate this MOU</w:t>
      </w:r>
      <w:r w:rsidR="00C4687F" w:rsidRPr="0006551F">
        <w:t xml:space="preserve"> </w:t>
      </w:r>
      <w:r w:rsidRPr="0006551F">
        <w:t xml:space="preserve">shall relieve </w:t>
      </w:r>
      <w:r w:rsidR="00BE0841" w:rsidRPr="00AC5CC1">
        <w:rPr>
          <w:strike/>
        </w:rPr>
        <w:t>SSA</w:t>
      </w:r>
      <w:r w:rsidR="00AC5CC1">
        <w:t xml:space="preserve"> </w:t>
      </w:r>
      <w:r w:rsidR="00C4687F" w:rsidRPr="00AC5CC1">
        <w:rPr>
          <w:highlight w:val="lightGray"/>
        </w:rPr>
        <w:t>COUNTY</w:t>
      </w:r>
      <w:r w:rsidR="00C4687F" w:rsidRPr="0006551F">
        <w:t xml:space="preserve"> </w:t>
      </w:r>
      <w:r w:rsidRPr="0006551F">
        <w:t xml:space="preserve">of all further obligations under this </w:t>
      </w:r>
      <w:r w:rsidR="00481EDB" w:rsidRPr="0006551F">
        <w:t>MOU</w:t>
      </w:r>
      <w:r w:rsidR="00DD486B" w:rsidRPr="003B6AAD">
        <w:t>.</w:t>
      </w:r>
    </w:p>
    <w:p w:rsidR="00EA5E94" w:rsidRPr="003B6AAD" w:rsidRDefault="00EA5E94" w:rsidP="00D51485">
      <w:pPr>
        <w:pStyle w:val="Heading2"/>
      </w:pPr>
      <w:bookmarkStart w:id="98" w:name="_Ref474757683"/>
      <w:r w:rsidRPr="003B6AAD">
        <w:t xml:space="preserve">Upon termination, or notice thereof, </w:t>
      </w:r>
      <w:r w:rsidR="00BE0841" w:rsidRPr="00AC5CC1">
        <w:rPr>
          <w:strike/>
        </w:rPr>
        <w:t>the Parties agree</w:t>
      </w:r>
      <w:r w:rsidR="00AC5CC1">
        <w:t xml:space="preserve"> </w:t>
      </w:r>
      <w:r w:rsidR="00957542" w:rsidRPr="00AC5CC1">
        <w:rPr>
          <w:highlight w:val="lightGray"/>
        </w:rPr>
        <w:t>SCHOOL</w:t>
      </w:r>
      <w:r w:rsidR="00957542" w:rsidRPr="003B6AAD">
        <w:t xml:space="preserve"> </w:t>
      </w:r>
      <w:r w:rsidRPr="003B6AAD">
        <w:t>agree</w:t>
      </w:r>
      <w:r w:rsidR="00B51411">
        <w:t>s</w:t>
      </w:r>
      <w:r w:rsidRPr="003B6AAD">
        <w:t xml:space="preserve"> to cooperate with </w:t>
      </w:r>
      <w:r w:rsidR="00BE0841" w:rsidRPr="00AC5CC1">
        <w:rPr>
          <w:strike/>
        </w:rPr>
        <w:t>each other</w:t>
      </w:r>
      <w:r w:rsidR="00AC5CC1">
        <w:t xml:space="preserve"> </w:t>
      </w:r>
      <w:r w:rsidR="0024411C" w:rsidRPr="00AC5CC1">
        <w:rPr>
          <w:highlight w:val="lightGray"/>
        </w:rPr>
        <w:t>SSA</w:t>
      </w:r>
      <w:r w:rsidR="0024411C" w:rsidRPr="003B6AAD">
        <w:t xml:space="preserve"> </w:t>
      </w:r>
      <w:r w:rsidRPr="003B6AAD">
        <w:t xml:space="preserve">in the orderly transfer of service responsibilities, </w:t>
      </w:r>
      <w:r w:rsidR="0024411C" w:rsidRPr="00AC5CC1">
        <w:rPr>
          <w:highlight w:val="lightGray"/>
        </w:rPr>
        <w:t>active</w:t>
      </w:r>
      <w:r w:rsidR="0024411C" w:rsidRPr="003B6AAD">
        <w:t xml:space="preserve"> </w:t>
      </w:r>
      <w:r w:rsidRPr="003B6AAD">
        <w:t>case records, and pertinent documents.</w:t>
      </w:r>
      <w:bookmarkEnd w:id="98"/>
    </w:p>
    <w:p w:rsidR="00EA5E94" w:rsidRPr="002F3615" w:rsidRDefault="00EA5E94" w:rsidP="00D51485">
      <w:pPr>
        <w:pStyle w:val="Heading2"/>
        <w:rPr>
          <w:b/>
        </w:rPr>
      </w:pPr>
      <w:r w:rsidRPr="003B6AAD">
        <w:t xml:space="preserve">The obligations of </w:t>
      </w:r>
      <w:r w:rsidR="00BE0841" w:rsidRPr="00AC5CC1">
        <w:rPr>
          <w:strike/>
        </w:rPr>
        <w:t>SSA</w:t>
      </w:r>
      <w:r w:rsidR="00AC5CC1">
        <w:t xml:space="preserve"> </w:t>
      </w:r>
      <w:r w:rsidR="00882C25" w:rsidRPr="00AC5CC1">
        <w:rPr>
          <w:highlight w:val="lightGray"/>
        </w:rPr>
        <w:t>COUNTY</w:t>
      </w:r>
      <w:r w:rsidR="00882C25" w:rsidRPr="003B6AAD">
        <w:t xml:space="preserve"> </w:t>
      </w:r>
      <w:r w:rsidRPr="003B6AAD">
        <w:t>under this MOU</w:t>
      </w:r>
      <w:r w:rsidR="00882C25" w:rsidRPr="003B6AAD">
        <w:t xml:space="preserve"> </w:t>
      </w:r>
      <w:r w:rsidRPr="003B6AAD">
        <w:t xml:space="preserve">are contingent upon the availability of Federal and/or State funds, as applicable, </w:t>
      </w:r>
      <w:r w:rsidR="00D57B40" w:rsidRPr="000724DA">
        <w:t>and inclusion of sufficient funds</w:t>
      </w:r>
      <w:r w:rsidR="00D57B40">
        <w:t xml:space="preserve"> </w:t>
      </w:r>
      <w:r w:rsidR="00D270C7" w:rsidRPr="003B6AAD">
        <w:t xml:space="preserve">for the </w:t>
      </w:r>
      <w:r w:rsidR="00266C8D" w:rsidRPr="00AC5CC1">
        <w:rPr>
          <w:highlight w:val="lightGray"/>
        </w:rPr>
        <w:t>provision of</w:t>
      </w:r>
      <w:r w:rsidR="00266C8D" w:rsidRPr="003B6AAD">
        <w:t xml:space="preserve"> </w:t>
      </w:r>
      <w:r w:rsidRPr="003B6AAD">
        <w:t xml:space="preserve">services hereunder in the budget approved by the </w:t>
      </w:r>
      <w:r w:rsidR="00C25404" w:rsidRPr="00AC5CC1">
        <w:rPr>
          <w:strike/>
        </w:rPr>
        <w:t>COUNTY’s</w:t>
      </w:r>
      <w:r w:rsidR="00AC5CC1">
        <w:t xml:space="preserve"> </w:t>
      </w:r>
      <w:r w:rsidRPr="00AC5CC1">
        <w:rPr>
          <w:highlight w:val="lightGray"/>
        </w:rPr>
        <w:t>Orange County</w:t>
      </w:r>
      <w:r w:rsidRPr="003B6AAD">
        <w:t xml:space="preserve"> Board of Super</w:t>
      </w:r>
      <w:r w:rsidR="00882C25" w:rsidRPr="003B6AAD">
        <w:t xml:space="preserve">visors each fiscal year this MOU </w:t>
      </w:r>
      <w:r w:rsidRPr="003B6AAD">
        <w:t>remains in effect or operation.  In the event that such funding is terminated or reduced, SSA</w:t>
      </w:r>
      <w:r w:rsidR="00882C25" w:rsidRPr="003B6AAD">
        <w:t xml:space="preserve"> </w:t>
      </w:r>
      <w:r w:rsidRPr="003B6AAD">
        <w:t>may immediately terminate</w:t>
      </w:r>
      <w:r w:rsidR="00D270C7" w:rsidRPr="003B6AAD">
        <w:t xml:space="preserve"> </w:t>
      </w:r>
      <w:r w:rsidRPr="003B6AAD">
        <w:t>or modify this</w:t>
      </w:r>
      <w:r w:rsidR="00882C25" w:rsidRPr="003B6AAD">
        <w:t xml:space="preserve"> MOU,</w:t>
      </w:r>
      <w:r w:rsidRPr="003B6AAD">
        <w:t xml:space="preserve"> </w:t>
      </w:r>
      <w:r w:rsidRPr="0006551F">
        <w:t>witho</w:t>
      </w:r>
      <w:r w:rsidR="00882C25" w:rsidRPr="0006551F">
        <w:t>ut penalty</w:t>
      </w:r>
      <w:r w:rsidR="00882C25" w:rsidRPr="003B6AAD">
        <w:t xml:space="preserve">.  The decision of SSA </w:t>
      </w:r>
      <w:r w:rsidR="00BE0841" w:rsidRPr="00AC5CC1">
        <w:rPr>
          <w:strike/>
        </w:rPr>
        <w:t>shall</w:t>
      </w:r>
      <w:r w:rsidR="00AC5CC1">
        <w:t xml:space="preserve"> </w:t>
      </w:r>
      <w:r w:rsidR="00882C25" w:rsidRPr="00AC5CC1">
        <w:rPr>
          <w:highlight w:val="lightGray"/>
        </w:rPr>
        <w:t>will</w:t>
      </w:r>
      <w:r w:rsidR="00882C25" w:rsidRPr="003B6AAD">
        <w:t xml:space="preserve"> </w:t>
      </w:r>
      <w:r w:rsidRPr="003B6AAD">
        <w:t xml:space="preserve">be binding on </w:t>
      </w:r>
      <w:r w:rsidR="00957542" w:rsidRPr="003B6AAD">
        <w:t>SCHOOL</w:t>
      </w:r>
      <w:r w:rsidR="00DD486B" w:rsidRPr="003B6AAD">
        <w:t>.</w:t>
      </w:r>
      <w:r w:rsidRPr="003B6AAD">
        <w:t xml:space="preserve">  </w:t>
      </w:r>
      <w:r w:rsidR="00882C25" w:rsidRPr="003B6AAD">
        <w:t xml:space="preserve">SSA </w:t>
      </w:r>
      <w:r w:rsidR="00BE0841" w:rsidRPr="00AC5CC1">
        <w:rPr>
          <w:strike/>
        </w:rPr>
        <w:t>shall</w:t>
      </w:r>
      <w:r w:rsidR="00AC5CC1">
        <w:t xml:space="preserve"> </w:t>
      </w:r>
      <w:r w:rsidR="00CD3567" w:rsidRPr="00AC5CC1">
        <w:rPr>
          <w:highlight w:val="lightGray"/>
        </w:rPr>
        <w:t>will</w:t>
      </w:r>
      <w:r w:rsidR="00A978EC" w:rsidRPr="003B6AAD">
        <w:t xml:space="preserve"> </w:t>
      </w:r>
      <w:r w:rsidRPr="003B6AAD">
        <w:t xml:space="preserve">provide </w:t>
      </w:r>
      <w:r w:rsidR="00957542" w:rsidRPr="003B6AAD">
        <w:t xml:space="preserve">SCHOOL </w:t>
      </w:r>
      <w:r w:rsidRPr="003B6AAD">
        <w:t xml:space="preserve">with written notification of such determination. </w:t>
      </w:r>
      <w:r w:rsidR="00957542" w:rsidRPr="0006551F">
        <w:t xml:space="preserve">SCHOOL </w:t>
      </w:r>
      <w:r w:rsidRPr="0006551F">
        <w:t>shall immediately comply with SSA's</w:t>
      </w:r>
      <w:r w:rsidR="00A978EC" w:rsidRPr="0006551F">
        <w:t xml:space="preserve"> </w:t>
      </w:r>
      <w:r w:rsidR="00266C8D" w:rsidRPr="0006551F">
        <w:t>decision</w:t>
      </w:r>
      <w:r w:rsidR="00266C8D" w:rsidRPr="003B6AAD">
        <w:t>.</w:t>
      </w:r>
    </w:p>
    <w:p w:rsidR="00EA5E94" w:rsidRPr="002F3615" w:rsidRDefault="00EA5E94" w:rsidP="002619E7">
      <w:pPr>
        <w:pStyle w:val="Heading1"/>
      </w:pPr>
      <w:bookmarkStart w:id="99" w:name="_Toc332014666"/>
      <w:bookmarkStart w:id="100" w:name="_Toc379208850"/>
      <w:bookmarkStart w:id="101" w:name="_Toc50530262"/>
      <w:bookmarkStart w:id="102" w:name="_Toc287252457"/>
      <w:r w:rsidRPr="002F3615">
        <w:t>GENERAL PROVISIONS</w:t>
      </w:r>
      <w:bookmarkEnd w:id="99"/>
      <w:bookmarkEnd w:id="100"/>
      <w:bookmarkEnd w:id="101"/>
      <w:bookmarkEnd w:id="102"/>
    </w:p>
    <w:p w:rsidR="005C46F6" w:rsidRPr="00E15FF8" w:rsidRDefault="005C46F6" w:rsidP="008E7924">
      <w:pPr>
        <w:pStyle w:val="Heading2"/>
        <w:numPr>
          <w:ilvl w:val="1"/>
          <w:numId w:val="33"/>
        </w:numPr>
        <w:rPr>
          <w:highlight w:val="lightGray"/>
        </w:rPr>
      </w:pPr>
      <w:r w:rsidRPr="00E15FF8">
        <w:rPr>
          <w:highlight w:val="lightGray"/>
        </w:rPr>
        <w:t xml:space="preserve">With the exception of client records or other records referenced in Paragraph </w:t>
      </w:r>
      <w:r w:rsidR="00EE7BF5" w:rsidRPr="00E15FF8">
        <w:rPr>
          <w:highlight w:val="lightGray"/>
        </w:rPr>
        <w:fldChar w:fldCharType="begin"/>
      </w:r>
      <w:r w:rsidRPr="00E15FF8">
        <w:rPr>
          <w:highlight w:val="lightGray"/>
        </w:rPr>
        <w:instrText xml:space="preserve"> REF _Ref161134528 \r \h </w:instrText>
      </w:r>
      <w:r w:rsidR="00EE7BF5" w:rsidRPr="00E15FF8">
        <w:rPr>
          <w:highlight w:val="lightGray"/>
        </w:rPr>
      </w:r>
      <w:r w:rsidR="00E15FF8">
        <w:rPr>
          <w:highlight w:val="lightGray"/>
        </w:rPr>
        <w:instrText xml:space="preserve"> \* MERGEFORMAT </w:instrText>
      </w:r>
      <w:r w:rsidR="00EE7BF5" w:rsidRPr="00E15FF8">
        <w:rPr>
          <w:highlight w:val="lightGray"/>
        </w:rPr>
        <w:fldChar w:fldCharType="separate"/>
      </w:r>
      <w:r w:rsidR="0079749C" w:rsidRPr="00E15FF8">
        <w:rPr>
          <w:highlight w:val="lightGray"/>
        </w:rPr>
        <w:t>VII</w:t>
      </w:r>
      <w:r w:rsidR="00EE7BF5" w:rsidRPr="00E15FF8">
        <w:rPr>
          <w:highlight w:val="lightGray"/>
        </w:rPr>
        <w:fldChar w:fldCharType="end"/>
      </w:r>
      <w:r w:rsidRPr="00E15FF8">
        <w:rPr>
          <w:highlight w:val="lightGray"/>
        </w:rPr>
        <w:t>, entitled Confidentiality, all records, including but not limited to, reports, audits, notices, claims, statements</w:t>
      </w:r>
      <w:r w:rsidR="00151E39" w:rsidRPr="00E15FF8">
        <w:rPr>
          <w:highlight w:val="lightGray"/>
        </w:rPr>
        <w:t>,</w:t>
      </w:r>
      <w:r w:rsidRPr="00E15FF8">
        <w:rPr>
          <w:highlight w:val="lightGray"/>
        </w:rPr>
        <w:t xml:space="preserve"> and correspondence, required by this MOU may be subject to public disclosure.  SSA shall not be liable for any such disclosure.</w:t>
      </w:r>
    </w:p>
    <w:p w:rsidR="009707EF" w:rsidRDefault="00EA5E94" w:rsidP="00E15FF8">
      <w:pPr>
        <w:pStyle w:val="Heading2"/>
        <w:numPr>
          <w:ilvl w:val="1"/>
          <w:numId w:val="33"/>
        </w:numPr>
      </w:pPr>
      <w:r w:rsidRPr="003B6AAD">
        <w:t xml:space="preserve">Nothing herein contained shall be construed as creating the relationship of employer and employee, or principal and agent, between SSA and </w:t>
      </w:r>
      <w:r w:rsidRPr="005A0C1E">
        <w:t>any participant in this program, or</w:t>
      </w:r>
      <w:r w:rsidRPr="003B6AAD">
        <w:t xml:space="preserve"> any of </w:t>
      </w:r>
      <w:r w:rsidR="00957542" w:rsidRPr="003B6AAD">
        <w:t>SCHOOL</w:t>
      </w:r>
      <w:r w:rsidR="00550E6D" w:rsidRPr="003B6AAD">
        <w:t xml:space="preserve">’s </w:t>
      </w:r>
      <w:r w:rsidR="005A0C1E" w:rsidRPr="00AD5978">
        <w:t>Students</w:t>
      </w:r>
      <w:r w:rsidR="005A0C1E">
        <w:t>,</w:t>
      </w:r>
      <w:r w:rsidR="005A0C1E" w:rsidRPr="003B6AAD">
        <w:t xml:space="preserve"> </w:t>
      </w:r>
      <w:r w:rsidRPr="003B6AAD">
        <w:t>agents</w:t>
      </w:r>
      <w:r w:rsidR="009707EF">
        <w:t xml:space="preserve"> </w:t>
      </w:r>
      <w:r w:rsidRPr="003B6AAD">
        <w:t>or employees.</w:t>
      </w:r>
    </w:p>
    <w:p w:rsidR="00B4497B" w:rsidRPr="0015773F" w:rsidRDefault="00B4497B" w:rsidP="00D15546">
      <w:pPr>
        <w:pStyle w:val="Heading2"/>
        <w:rPr>
          <w:strike/>
        </w:rPr>
      </w:pPr>
      <w:r w:rsidRPr="0015773F">
        <w:rPr>
          <w:strike/>
        </w:rPr>
        <w:lastRenderedPageBreak/>
        <w:t xml:space="preserve">In accordance with the Fair Labor Standards Act, </w:t>
      </w:r>
      <w:r w:rsidR="00C25404" w:rsidRPr="0015773F">
        <w:rPr>
          <w:strike/>
        </w:rPr>
        <w:t>s</w:t>
      </w:r>
      <w:r w:rsidRPr="0015773F">
        <w:rPr>
          <w:strike/>
        </w:rPr>
        <w:t>tudent</w:t>
      </w:r>
      <w:r w:rsidR="00F034CE" w:rsidRPr="0015773F">
        <w:rPr>
          <w:strike/>
        </w:rPr>
        <w:t>s</w:t>
      </w:r>
      <w:r w:rsidRPr="0015773F">
        <w:rPr>
          <w:strike/>
        </w:rPr>
        <w:t xml:space="preserve"> who are public officers or employees will not be permitted to voluntarily perform services which are the same or similar to the duties which they are paid to perform by the same public agency.</w:t>
      </w:r>
    </w:p>
    <w:p w:rsidR="00B4497B" w:rsidRPr="00E15FF8" w:rsidRDefault="00B4497B" w:rsidP="00AD2A04">
      <w:pPr>
        <w:spacing w:before="120"/>
        <w:ind w:left="1440" w:hanging="720"/>
        <w:rPr>
          <w:strike/>
        </w:rPr>
      </w:pPr>
      <w:r w:rsidRPr="00E15FF8">
        <w:rPr>
          <w:strike/>
        </w:rPr>
        <w:t>C.</w:t>
      </w:r>
      <w:r w:rsidRPr="00E15FF8">
        <w:rPr>
          <w:strike/>
        </w:rPr>
        <w:tab/>
        <w:t>Students must not be allowed to perform services where those services would displace or replace Regular County Employees.</w:t>
      </w:r>
    </w:p>
    <w:p w:rsidR="00EA5E94" w:rsidRPr="003B6AAD" w:rsidRDefault="00EA5E94" w:rsidP="00E15FF8">
      <w:pPr>
        <w:pStyle w:val="Heading2"/>
        <w:numPr>
          <w:ilvl w:val="1"/>
          <w:numId w:val="33"/>
        </w:numPr>
      </w:pPr>
      <w:r w:rsidRPr="003B6AAD">
        <w:t>This MOU represents the entire understanding of the Parties with respect to the subject matter.  No change, modification, extension, termination or waiver of this MOU, or any of the understandings herein contained, shall be valid unless made in writing and signed by duly authorized representatives of the Parties hereto.</w:t>
      </w:r>
    </w:p>
    <w:p w:rsidR="00E86CCF" w:rsidRPr="00E86CCF" w:rsidRDefault="00EA5E94" w:rsidP="00E15FF8">
      <w:pPr>
        <w:pStyle w:val="Heading2"/>
        <w:numPr>
          <w:ilvl w:val="1"/>
          <w:numId w:val="33"/>
        </w:numPr>
      </w:pPr>
      <w:r w:rsidRPr="003B6AAD">
        <w:t xml:space="preserve">This MOU has been negotiated and executed in the </w:t>
      </w:r>
      <w:r w:rsidR="003C4C3D" w:rsidRPr="003B6AAD">
        <w:t>S</w:t>
      </w:r>
      <w:r w:rsidRPr="003B6AAD">
        <w:t xml:space="preserve">tate of California and shall be governed by and construed under the laws of the </w:t>
      </w:r>
      <w:r w:rsidR="003C4C3D" w:rsidRPr="003B6AAD">
        <w:t>S</w:t>
      </w:r>
      <w:r w:rsidRPr="003B6AAD">
        <w:t xml:space="preserve">tate of California.  </w:t>
      </w:r>
      <w:r w:rsidRPr="0006551F">
        <w:t xml:space="preserve">In the event of any legal action to enforce or interpret this MOU, the sole and exclusive venue shall be a court of competent jurisdiction located in Orange County, California, and the parties hereto agree to and do hereby submit to the jurisdiction of such court, notwithstanding Code of Civil Procedure </w:t>
      </w:r>
      <w:r w:rsidR="00A80138" w:rsidRPr="0006551F">
        <w:t>Section 394.  Furthermore, the P</w:t>
      </w:r>
      <w:r w:rsidRPr="0006551F">
        <w:t>arties specifically agree to waive any and all rights to request that an action be transferr</w:t>
      </w:r>
      <w:r w:rsidR="00886CA4" w:rsidRPr="0006551F">
        <w:t>ed for trial to another county</w:t>
      </w:r>
      <w:r w:rsidR="00886CA4" w:rsidRPr="003B6AAD">
        <w:t>.</w:t>
      </w:r>
    </w:p>
    <w:p w:rsidR="00FA600B" w:rsidRPr="0015773F" w:rsidRDefault="00FA600B" w:rsidP="00FA600B">
      <w:pPr>
        <w:pStyle w:val="Heading1"/>
        <w:rPr>
          <w:highlight w:val="lightGray"/>
        </w:rPr>
      </w:pPr>
      <w:bookmarkStart w:id="103" w:name="_Toc379208851"/>
      <w:r w:rsidRPr="0015773F">
        <w:rPr>
          <w:highlight w:val="lightGray"/>
        </w:rPr>
        <w:t>SIGNATURE IN COUNTERPARTS</w:t>
      </w:r>
      <w:bookmarkEnd w:id="103"/>
    </w:p>
    <w:p w:rsidR="00FA600B" w:rsidRPr="00FA600B" w:rsidRDefault="00FA600B" w:rsidP="00FA600B">
      <w:pPr>
        <w:ind w:left="720"/>
      </w:pPr>
      <w:r w:rsidRPr="0015773F">
        <w:rPr>
          <w:highlight w:val="lightGray"/>
        </w:rPr>
        <w:t>The parties agree that separate copies of this Agreement may be signed by each of the parties, and this Agreement will have the same force and effect as if the original had been signed by all the parties.</w:t>
      </w:r>
    </w:p>
    <w:p w:rsidR="00FA600B" w:rsidRPr="0015773F" w:rsidRDefault="00FA600B" w:rsidP="00A921E0">
      <w:pPr>
        <w:rPr>
          <w:highlight w:val="lightGray"/>
        </w:rPr>
      </w:pPr>
      <w:r w:rsidRPr="0015773F">
        <w:rPr>
          <w:highlight w:val="lightGray"/>
        </w:rPr>
        <w:t>///</w:t>
      </w:r>
    </w:p>
    <w:p w:rsidR="00FA600B" w:rsidRPr="0015773F" w:rsidRDefault="00FA600B" w:rsidP="00A921E0">
      <w:pPr>
        <w:rPr>
          <w:highlight w:val="lightGray"/>
        </w:rPr>
      </w:pPr>
      <w:r w:rsidRPr="0015773F">
        <w:rPr>
          <w:highlight w:val="lightGray"/>
        </w:rPr>
        <w:t>///</w:t>
      </w:r>
    </w:p>
    <w:p w:rsidR="00FA600B" w:rsidRPr="0015773F" w:rsidRDefault="00FA600B" w:rsidP="00A921E0">
      <w:pPr>
        <w:rPr>
          <w:highlight w:val="lightGray"/>
        </w:rPr>
      </w:pPr>
      <w:r w:rsidRPr="0015773F">
        <w:rPr>
          <w:highlight w:val="lightGray"/>
        </w:rPr>
        <w:lastRenderedPageBreak/>
        <w:t>///</w:t>
      </w:r>
    </w:p>
    <w:p w:rsidR="00FA600B" w:rsidRPr="0015773F" w:rsidRDefault="00FA600B" w:rsidP="00A921E0">
      <w:pPr>
        <w:rPr>
          <w:highlight w:val="lightGray"/>
        </w:rPr>
      </w:pPr>
      <w:r w:rsidRPr="0015773F">
        <w:rPr>
          <w:highlight w:val="lightGray"/>
        </w:rPr>
        <w:t>///</w:t>
      </w:r>
    </w:p>
    <w:p w:rsidR="0015773F" w:rsidRDefault="0015773F" w:rsidP="0015773F">
      <w:r w:rsidRPr="0015773F">
        <w:rPr>
          <w:highlight w:val="lightGray"/>
        </w:rPr>
        <w:t>///</w:t>
      </w:r>
    </w:p>
    <w:p w:rsidR="0015773F" w:rsidRDefault="0015773F" w:rsidP="00A921E0"/>
    <w:p w:rsidR="00EA5E94" w:rsidRPr="00A41334" w:rsidRDefault="00EA5E94" w:rsidP="00A921E0">
      <w:r w:rsidRPr="00A41334">
        <w:t>WHEREFORE, the parties hereto have executed the Memorandum of Understanding in the County of Orange</w:t>
      </w:r>
      <w:r w:rsidR="00900DDE" w:rsidRPr="00A41334">
        <w:rPr>
          <w:strike/>
          <w:color w:val="000000"/>
        </w:rPr>
        <w:t>, State of California</w:t>
      </w:r>
      <w:r w:rsidRPr="00A41334">
        <w:t>.</w:t>
      </w:r>
    </w:p>
    <w:p w:rsidR="00EA5E94" w:rsidRPr="00A41334" w:rsidRDefault="00EA5E94" w:rsidP="00A921E0"/>
    <w:tbl>
      <w:tblPr>
        <w:tblW w:w="0" w:type="auto"/>
        <w:tblInd w:w="108" w:type="dxa"/>
        <w:tblLayout w:type="fixed"/>
        <w:tblLook w:val="0000" w:firstRow="0" w:lastRow="0" w:firstColumn="0" w:lastColumn="0" w:noHBand="0" w:noVBand="0"/>
      </w:tblPr>
      <w:tblGrid>
        <w:gridCol w:w="4680"/>
        <w:gridCol w:w="360"/>
        <w:gridCol w:w="4320"/>
      </w:tblGrid>
      <w:tr w:rsidR="00EA5E94" w:rsidRPr="003B6AAD">
        <w:trPr>
          <w:trHeight w:val="441"/>
        </w:trPr>
        <w:tc>
          <w:tcPr>
            <w:tcW w:w="4680" w:type="dxa"/>
            <w:vAlign w:val="bottom"/>
          </w:tcPr>
          <w:p w:rsidR="00EA5E94" w:rsidRPr="00A41334" w:rsidRDefault="00EA5E94" w:rsidP="00A41334">
            <w:r w:rsidRPr="00A41334">
              <w:t>By:__________________________________</w:t>
            </w:r>
          </w:p>
        </w:tc>
        <w:tc>
          <w:tcPr>
            <w:tcW w:w="360" w:type="dxa"/>
            <w:vAlign w:val="bottom"/>
          </w:tcPr>
          <w:p w:rsidR="00EA5E94" w:rsidRPr="00A41334" w:rsidRDefault="00EA5E94" w:rsidP="00A921E0"/>
        </w:tc>
        <w:tc>
          <w:tcPr>
            <w:tcW w:w="4320" w:type="dxa"/>
            <w:vAlign w:val="bottom"/>
          </w:tcPr>
          <w:p w:rsidR="00EA5E94" w:rsidRPr="00A41334" w:rsidRDefault="00EA5E94" w:rsidP="00A41334">
            <w:r w:rsidRPr="00A41334">
              <w:t>By:_______________________________</w:t>
            </w:r>
          </w:p>
        </w:tc>
      </w:tr>
      <w:tr w:rsidR="00EA5E94" w:rsidRPr="003B6AAD">
        <w:tc>
          <w:tcPr>
            <w:tcW w:w="4680" w:type="dxa"/>
          </w:tcPr>
          <w:p w:rsidR="00EA5E94" w:rsidRPr="00A41334" w:rsidRDefault="003C7F92" w:rsidP="002619E7">
            <w:pPr>
              <w:jc w:val="center"/>
            </w:pPr>
            <w:r w:rsidRPr="00A41334">
              <w:t>Mi</w:t>
            </w:r>
            <w:r w:rsidR="000724DA" w:rsidRPr="00A41334">
              <w:t xml:space="preserve">chael </w:t>
            </w:r>
            <w:r w:rsidR="00ED059E" w:rsidRPr="00A41334">
              <w:rPr>
                <w:strike/>
                <w:color w:val="000000"/>
              </w:rPr>
              <w:t>L. Riley, Ph.D.</w:t>
            </w:r>
            <w:r w:rsidR="00BE0841" w:rsidRPr="00A41334">
              <w:rPr>
                <w:strike/>
                <w:color w:val="000000"/>
              </w:rPr>
              <w:t>,</w:t>
            </w:r>
            <w:r w:rsidR="00A41334">
              <w:rPr>
                <w:color w:val="000000"/>
              </w:rPr>
              <w:t xml:space="preserve"> </w:t>
            </w:r>
            <w:r w:rsidR="000724DA" w:rsidRPr="00A41334">
              <w:rPr>
                <w:highlight w:val="lightGray"/>
              </w:rPr>
              <w:t>F.</w:t>
            </w:r>
            <w:r w:rsidRPr="00A41334">
              <w:rPr>
                <w:highlight w:val="lightGray"/>
              </w:rPr>
              <w:t xml:space="preserve"> Ryan</w:t>
            </w:r>
            <w:r w:rsidR="00344DC7" w:rsidRPr="00A41334">
              <w:rPr>
                <w:highlight w:val="lightGray"/>
              </w:rPr>
              <w:t>,</w:t>
            </w:r>
            <w:r w:rsidR="00344DC7" w:rsidRPr="00A41334">
              <w:t xml:space="preserve"> </w:t>
            </w:r>
            <w:r w:rsidR="00EA5E94" w:rsidRPr="00A41334">
              <w:t>Director</w:t>
            </w:r>
          </w:p>
          <w:p w:rsidR="00EA5E94" w:rsidRPr="00A41334" w:rsidRDefault="00EA5E94" w:rsidP="002619E7">
            <w:pPr>
              <w:jc w:val="center"/>
            </w:pPr>
            <w:r w:rsidRPr="00A41334">
              <w:t>County of Orange</w:t>
            </w:r>
          </w:p>
          <w:p w:rsidR="00EA5E94" w:rsidRPr="00A41334" w:rsidRDefault="00EA5E94" w:rsidP="00A41334">
            <w:pPr>
              <w:jc w:val="center"/>
            </w:pPr>
            <w:r w:rsidRPr="00A41334">
              <w:t>Social Services Agency</w:t>
            </w:r>
          </w:p>
        </w:tc>
        <w:tc>
          <w:tcPr>
            <w:tcW w:w="360" w:type="dxa"/>
          </w:tcPr>
          <w:p w:rsidR="00EA5E94" w:rsidRPr="00A41334" w:rsidRDefault="00EA5E94" w:rsidP="00A921E0"/>
        </w:tc>
        <w:tc>
          <w:tcPr>
            <w:tcW w:w="4320" w:type="dxa"/>
          </w:tcPr>
          <w:p w:rsidR="00BE0841" w:rsidRPr="00A41334" w:rsidRDefault="00EC6B8E">
            <w:pPr>
              <w:keepNext/>
              <w:widowControl w:val="0"/>
              <w:ind w:right="158"/>
              <w:jc w:val="center"/>
              <w:rPr>
                <w:strike/>
                <w:color w:val="000000"/>
              </w:rPr>
            </w:pPr>
            <w:r w:rsidRPr="00A41334">
              <w:rPr>
                <w:strike/>
                <w:color w:val="000000"/>
              </w:rPr>
              <w:t>Charlie Hughes</w:t>
            </w:r>
          </w:p>
          <w:p w:rsidR="00EA5E94" w:rsidRPr="00A41334" w:rsidRDefault="00416686" w:rsidP="002619E7">
            <w:pPr>
              <w:jc w:val="center"/>
              <w:rPr>
                <w:highlight w:val="lightGray"/>
              </w:rPr>
            </w:pPr>
            <w:r w:rsidRPr="00A41334">
              <w:rPr>
                <w:strike/>
                <w:color w:val="000000"/>
              </w:rPr>
              <w:t>Manager</w:t>
            </w:r>
            <w:r w:rsidR="00A41334">
              <w:rPr>
                <w:color w:val="000000"/>
              </w:rPr>
              <w:t xml:space="preserve"> </w:t>
            </w:r>
            <w:r w:rsidR="00676F01" w:rsidRPr="00A41334">
              <w:rPr>
                <w:highlight w:val="lightGray"/>
              </w:rPr>
              <w:t>Annie Tan</w:t>
            </w:r>
          </w:p>
          <w:p w:rsidR="00EA5E94" w:rsidRPr="00A41334" w:rsidRDefault="00676F01" w:rsidP="00A41334">
            <w:pPr>
              <w:jc w:val="center"/>
            </w:pPr>
            <w:r w:rsidRPr="00A41334">
              <w:rPr>
                <w:highlight w:val="lightGray"/>
              </w:rPr>
              <w:t>Buyer III</w:t>
            </w:r>
            <w:r w:rsidR="001C5C87" w:rsidRPr="00A41334">
              <w:t>, Purchasing &amp; Contract Admin.</w:t>
            </w:r>
          </w:p>
          <w:p w:rsidR="00EA5E94" w:rsidRPr="00A41334" w:rsidRDefault="00FB6186" w:rsidP="001C5C87">
            <w:pPr>
              <w:jc w:val="center"/>
            </w:pPr>
            <w:r w:rsidRPr="00A41334">
              <w:t>California State University</w:t>
            </w:r>
            <w:r w:rsidR="00CE616F" w:rsidRPr="00A41334">
              <w:t>,</w:t>
            </w:r>
            <w:r w:rsidRPr="00A41334">
              <w:t xml:space="preserve"> </w:t>
            </w:r>
            <w:r w:rsidR="001C5C87" w:rsidRPr="00A41334">
              <w:t>Northridge</w:t>
            </w:r>
          </w:p>
        </w:tc>
      </w:tr>
      <w:tr w:rsidR="00EA5E94" w:rsidRPr="003B6AAD">
        <w:trPr>
          <w:trHeight w:val="549"/>
        </w:trPr>
        <w:tc>
          <w:tcPr>
            <w:tcW w:w="4680" w:type="dxa"/>
            <w:vAlign w:val="bottom"/>
          </w:tcPr>
          <w:p w:rsidR="00EA5E94" w:rsidRPr="00A41334" w:rsidRDefault="00EA5E94" w:rsidP="00A41334">
            <w:r w:rsidRPr="00A41334">
              <w:t>Dated:______________________________</w:t>
            </w:r>
          </w:p>
        </w:tc>
        <w:tc>
          <w:tcPr>
            <w:tcW w:w="360" w:type="dxa"/>
            <w:vAlign w:val="bottom"/>
          </w:tcPr>
          <w:p w:rsidR="00EA5E94" w:rsidRPr="00A41334" w:rsidRDefault="00EA5E94" w:rsidP="00A921E0"/>
        </w:tc>
        <w:tc>
          <w:tcPr>
            <w:tcW w:w="4320" w:type="dxa"/>
            <w:vAlign w:val="bottom"/>
          </w:tcPr>
          <w:p w:rsidR="00EA5E94" w:rsidRPr="00A41334" w:rsidRDefault="00EA5E94" w:rsidP="00A41334">
            <w:r w:rsidRPr="00A41334">
              <w:t>Dated:____________________________</w:t>
            </w:r>
          </w:p>
        </w:tc>
      </w:tr>
      <w:tr w:rsidR="00EA5E94" w:rsidRPr="003B6AAD">
        <w:tc>
          <w:tcPr>
            <w:tcW w:w="4680" w:type="dxa"/>
            <w:vAlign w:val="bottom"/>
          </w:tcPr>
          <w:p w:rsidR="00EA5E94" w:rsidRPr="00A41334" w:rsidRDefault="00EA5E94" w:rsidP="00A41334"/>
        </w:tc>
        <w:tc>
          <w:tcPr>
            <w:tcW w:w="360" w:type="dxa"/>
            <w:vAlign w:val="bottom"/>
          </w:tcPr>
          <w:p w:rsidR="00EA5E94" w:rsidRPr="00A41334" w:rsidRDefault="00EA5E94" w:rsidP="00A921E0"/>
        </w:tc>
        <w:tc>
          <w:tcPr>
            <w:tcW w:w="4320" w:type="dxa"/>
            <w:vAlign w:val="bottom"/>
          </w:tcPr>
          <w:p w:rsidR="00EA5E94" w:rsidRPr="00A41334" w:rsidRDefault="00EA5E94" w:rsidP="00A41334"/>
        </w:tc>
      </w:tr>
      <w:tr w:rsidR="00EA5E94" w:rsidRPr="003B6AAD">
        <w:trPr>
          <w:trHeight w:val="486"/>
        </w:trPr>
        <w:tc>
          <w:tcPr>
            <w:tcW w:w="4680" w:type="dxa"/>
            <w:vAlign w:val="bottom"/>
          </w:tcPr>
          <w:p w:rsidR="00EA5E94" w:rsidRPr="00A41334" w:rsidRDefault="00EA5E94" w:rsidP="00A41334"/>
        </w:tc>
        <w:tc>
          <w:tcPr>
            <w:tcW w:w="360" w:type="dxa"/>
            <w:vAlign w:val="bottom"/>
          </w:tcPr>
          <w:p w:rsidR="00EA5E94" w:rsidRPr="00A41334" w:rsidRDefault="00EA5E94" w:rsidP="00A921E0"/>
        </w:tc>
        <w:tc>
          <w:tcPr>
            <w:tcW w:w="4320" w:type="dxa"/>
            <w:vAlign w:val="bottom"/>
          </w:tcPr>
          <w:p w:rsidR="00EA5E94" w:rsidRPr="00A41334" w:rsidRDefault="00EA5E94" w:rsidP="00A41334"/>
        </w:tc>
      </w:tr>
      <w:tr w:rsidR="00EA5E94" w:rsidRPr="003B6AAD">
        <w:tc>
          <w:tcPr>
            <w:tcW w:w="4680" w:type="dxa"/>
            <w:vAlign w:val="bottom"/>
          </w:tcPr>
          <w:p w:rsidR="00EA5E94" w:rsidRPr="00A41334" w:rsidRDefault="00EA5E94" w:rsidP="00A41334">
            <w:r w:rsidRPr="00A41334">
              <w:t>Approved As To Form</w:t>
            </w:r>
          </w:p>
          <w:p w:rsidR="00EA5E94" w:rsidRPr="00A41334" w:rsidRDefault="00EA5E94" w:rsidP="00A41334">
            <w:r w:rsidRPr="00A41334">
              <w:t>County Counsel</w:t>
            </w:r>
          </w:p>
          <w:p w:rsidR="00EA5E94" w:rsidRPr="00A41334" w:rsidRDefault="00EA5E94" w:rsidP="00A41334">
            <w:r w:rsidRPr="00A41334">
              <w:t>County of Orange, California</w:t>
            </w:r>
          </w:p>
          <w:p w:rsidR="00EA5E94" w:rsidRPr="00A41334" w:rsidRDefault="00EA5E94" w:rsidP="00A41334"/>
        </w:tc>
        <w:tc>
          <w:tcPr>
            <w:tcW w:w="360" w:type="dxa"/>
            <w:vAlign w:val="bottom"/>
          </w:tcPr>
          <w:p w:rsidR="00EA5E94" w:rsidRPr="00A41334" w:rsidRDefault="00EA5E94" w:rsidP="00A921E0"/>
        </w:tc>
        <w:tc>
          <w:tcPr>
            <w:tcW w:w="4320" w:type="dxa"/>
            <w:vAlign w:val="bottom"/>
          </w:tcPr>
          <w:p w:rsidR="00EA5E94" w:rsidRPr="00A41334" w:rsidRDefault="00EA5E94" w:rsidP="00A41334"/>
        </w:tc>
      </w:tr>
      <w:tr w:rsidR="00EA5E94" w:rsidRPr="003B6AAD">
        <w:trPr>
          <w:trHeight w:val="315"/>
        </w:trPr>
        <w:tc>
          <w:tcPr>
            <w:tcW w:w="4680" w:type="dxa"/>
            <w:vAlign w:val="bottom"/>
          </w:tcPr>
          <w:p w:rsidR="00EA5E94" w:rsidRPr="00A41334" w:rsidRDefault="00EA5E94" w:rsidP="00A41334">
            <w:r w:rsidRPr="00A41334">
              <w:t>By:__________________________________</w:t>
            </w:r>
          </w:p>
        </w:tc>
        <w:tc>
          <w:tcPr>
            <w:tcW w:w="360" w:type="dxa"/>
            <w:vAlign w:val="bottom"/>
          </w:tcPr>
          <w:p w:rsidR="00EA5E94" w:rsidRPr="00A41334" w:rsidRDefault="00EA5E94" w:rsidP="00A921E0"/>
        </w:tc>
        <w:tc>
          <w:tcPr>
            <w:tcW w:w="4320" w:type="dxa"/>
            <w:vAlign w:val="bottom"/>
          </w:tcPr>
          <w:p w:rsidR="00EA5E94" w:rsidRPr="00A41334" w:rsidRDefault="00EA5E94" w:rsidP="00A41334"/>
        </w:tc>
      </w:tr>
      <w:tr w:rsidR="00EA5E94" w:rsidRPr="003B6AAD">
        <w:tc>
          <w:tcPr>
            <w:tcW w:w="4680" w:type="dxa"/>
            <w:vAlign w:val="bottom"/>
          </w:tcPr>
          <w:p w:rsidR="00EA5E94" w:rsidRPr="00A41334" w:rsidRDefault="00EA5E94" w:rsidP="00A41334">
            <w:r w:rsidRPr="00A41334">
              <w:t>Deputy</w:t>
            </w:r>
          </w:p>
        </w:tc>
        <w:tc>
          <w:tcPr>
            <w:tcW w:w="360" w:type="dxa"/>
            <w:vAlign w:val="bottom"/>
          </w:tcPr>
          <w:p w:rsidR="00EA5E94" w:rsidRPr="00A41334" w:rsidRDefault="00EA5E94" w:rsidP="00A921E0"/>
        </w:tc>
        <w:tc>
          <w:tcPr>
            <w:tcW w:w="4320" w:type="dxa"/>
            <w:vAlign w:val="bottom"/>
          </w:tcPr>
          <w:p w:rsidR="00EA5E94" w:rsidRPr="00A41334" w:rsidRDefault="00EA5E94" w:rsidP="00A41334"/>
        </w:tc>
      </w:tr>
      <w:tr w:rsidR="00EA5E94" w:rsidRPr="003B6AAD">
        <w:trPr>
          <w:trHeight w:val="522"/>
        </w:trPr>
        <w:tc>
          <w:tcPr>
            <w:tcW w:w="4680" w:type="dxa"/>
            <w:vAlign w:val="bottom"/>
          </w:tcPr>
          <w:p w:rsidR="00EA5E94" w:rsidRPr="00A41334" w:rsidRDefault="00EA5E94" w:rsidP="00A41334">
            <w:r w:rsidRPr="00A41334">
              <w:t>Dated:______________________________</w:t>
            </w:r>
          </w:p>
        </w:tc>
        <w:tc>
          <w:tcPr>
            <w:tcW w:w="360" w:type="dxa"/>
            <w:vAlign w:val="bottom"/>
          </w:tcPr>
          <w:p w:rsidR="00EA5E94" w:rsidRPr="00A41334" w:rsidRDefault="00EA5E94" w:rsidP="00A921E0"/>
        </w:tc>
        <w:tc>
          <w:tcPr>
            <w:tcW w:w="4320" w:type="dxa"/>
            <w:vAlign w:val="bottom"/>
          </w:tcPr>
          <w:p w:rsidR="00EA5E94" w:rsidRPr="00A41334" w:rsidRDefault="00EA5E94" w:rsidP="00A41334"/>
        </w:tc>
      </w:tr>
    </w:tbl>
    <w:p w:rsidR="00EA5E94" w:rsidRPr="00A41334" w:rsidRDefault="00EA5E94" w:rsidP="00A921E0"/>
    <w:p w:rsidR="0020130E" w:rsidRPr="00A41334" w:rsidRDefault="0020130E" w:rsidP="00A41334"/>
    <w:sectPr w:rsidR="0020130E" w:rsidRPr="00A41334" w:rsidSect="00066987">
      <w:footerReference w:type="default" r:id="rId9"/>
      <w:type w:val="continuous"/>
      <w:pgSz w:w="12240" w:h="15840" w:code="1"/>
      <w:pgMar w:top="1440" w:right="1440" w:bottom="1440" w:left="144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C75" w:rsidRDefault="00C62C75" w:rsidP="00A921E0">
      <w:r>
        <w:separator/>
      </w:r>
    </w:p>
  </w:endnote>
  <w:endnote w:type="continuationSeparator" w:id="0">
    <w:p w:rsidR="00C62C75" w:rsidRDefault="00C62C75" w:rsidP="00A921E0">
      <w:r>
        <w:continuationSeparator/>
      </w:r>
    </w:p>
  </w:endnote>
  <w:endnote w:type="continuationNotice" w:id="1">
    <w:p w:rsidR="00C62C75" w:rsidRDefault="00C62C75" w:rsidP="001B69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etter Gothic">
    <w:altName w:val="Courier New"/>
    <w:panose1 w:val="020B0409020202030204"/>
    <w:charset w:val="00"/>
    <w:family w:val="modern"/>
    <w:pitch w:val="fixed"/>
    <w:sig w:usb0="00000007" w:usb1="00000000" w:usb2="00000000" w:usb3="00000000" w:csb0="00000093" w:csb1="00000000"/>
  </w:font>
  <w:font w:name="CG Times">
    <w:altName w:val="Times New Roman"/>
    <w:panose1 w:val="02020603050405020304"/>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C75" w:rsidRDefault="00C62C75" w:rsidP="00186CFB">
    <w:pPr>
      <w:jc w:val="center"/>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D450D8">
      <w:rPr>
        <w:noProof/>
        <w:snapToGrid w:val="0"/>
      </w:rPr>
      <w:t>23</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D450D8">
      <w:rPr>
        <w:noProof/>
        <w:snapToGrid w:val="0"/>
      </w:rPr>
      <w:t>23</w:t>
    </w:r>
    <w:r>
      <w:rPr>
        <w:snapToGrid w:val="0"/>
      </w:rPr>
      <w:fldChar w:fldCharType="end"/>
    </w:r>
  </w:p>
  <w:p w:rsidR="00C62C75" w:rsidRDefault="00C62C75">
    <w:pPr>
      <w:tabs>
        <w:tab w:val="right" w:pos="9360"/>
      </w:tabs>
      <w:jc w:val="center"/>
      <w:rPr>
        <w:snapToGrid w:val="0"/>
      </w:rPr>
    </w:pPr>
  </w:p>
  <w:p w:rsidR="00C62C75" w:rsidRPr="00F33029" w:rsidRDefault="00C62C75" w:rsidP="00186CFB">
    <w:pPr>
      <w:tabs>
        <w:tab w:val="right" w:pos="9360"/>
      </w:tabs>
      <w:rPr>
        <w:sz w:val="20"/>
      </w:rPr>
    </w:pPr>
    <w:r>
      <w:rPr>
        <w:color w:val="000000"/>
        <w:sz w:val="20"/>
      </w:rPr>
      <w:t>(</w:t>
    </w:r>
    <w:r w:rsidRPr="00186CFB">
      <w:rPr>
        <w:strike/>
        <w:color w:val="000000"/>
        <w:sz w:val="20"/>
      </w:rPr>
      <w:t>CNH1411</w:t>
    </w:r>
    <w:r>
      <w:rPr>
        <w:color w:val="000000"/>
        <w:sz w:val="20"/>
      </w:rPr>
      <w:t xml:space="preserve"> </w:t>
    </w:r>
    <w:r w:rsidRPr="00186CFB">
      <w:rPr>
        <w:color w:val="000000"/>
        <w:sz w:val="20"/>
        <w:highlight w:val="lightGray"/>
      </w:rPr>
      <w:t>CVC1814</w:t>
    </w:r>
    <w:r>
      <w:rPr>
        <w:color w:val="000000"/>
        <w:sz w:val="20"/>
      </w:rPr>
      <w:t>)</w:t>
    </w:r>
    <w:r>
      <w:rPr>
        <w:color w:val="000000"/>
        <w:sz w:val="20"/>
      </w:rPr>
      <w:tab/>
      <w:t>(</w:t>
    </w:r>
    <w:r w:rsidRPr="00186CFB">
      <w:rPr>
        <w:strike/>
        <w:color w:val="000000"/>
        <w:sz w:val="20"/>
      </w:rPr>
      <w:t>April 4, 2011</w:t>
    </w:r>
    <w:r>
      <w:rPr>
        <w:color w:val="000000"/>
        <w:sz w:val="20"/>
      </w:rPr>
      <w:t xml:space="preserve"> </w:t>
    </w:r>
    <w:r w:rsidRPr="00186CFB">
      <w:rPr>
        <w:color w:val="000000"/>
        <w:sz w:val="20"/>
        <w:highlight w:val="lightGray"/>
      </w:rPr>
      <w:t>May 8, 2014</w:t>
    </w:r>
    <w:r>
      <w:rPr>
        <w:color w:val="000000"/>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C75" w:rsidRDefault="00C62C75" w:rsidP="00A921E0">
      <w:r>
        <w:separator/>
      </w:r>
    </w:p>
  </w:footnote>
  <w:footnote w:type="continuationSeparator" w:id="0">
    <w:p w:rsidR="00C62C75" w:rsidRDefault="00C62C75" w:rsidP="00A921E0">
      <w:r>
        <w:continuationSeparator/>
      </w:r>
    </w:p>
  </w:footnote>
  <w:footnote w:type="continuationNotice" w:id="1">
    <w:p w:rsidR="00C62C75" w:rsidRDefault="00C62C75" w:rsidP="001B69D0">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2A61"/>
    <w:multiLevelType w:val="multilevel"/>
    <w:tmpl w:val="69FC4824"/>
    <w:lvl w:ilvl="0">
      <w:start w:val="1"/>
      <w:numFmt w:val="upperRoman"/>
      <w:lvlText w:val="%1."/>
      <w:lvlJc w:val="left"/>
      <w:pPr>
        <w:tabs>
          <w:tab w:val="num" w:pos="720"/>
        </w:tabs>
        <w:ind w:left="720" w:hanging="720"/>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Letter Gothic" w:hAnsi="Letter Gothic"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pStyle w:val="Heading4"/>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1.%2.%3.%4.%5.%6"/>
      <w:lvlJc w:val="left"/>
      <w:pPr>
        <w:tabs>
          <w:tab w:val="num" w:pos="5040"/>
        </w:tabs>
        <w:ind w:left="4320" w:hanging="720"/>
      </w:pPr>
      <w:rPr>
        <w:rFonts w:hint="default"/>
      </w:rPr>
    </w:lvl>
    <w:lvl w:ilvl="6">
      <w:start w:val="1"/>
      <w:numFmt w:val="decimal"/>
      <w:lvlText w:val="%1.%2.%3.%4.%5.%6.%7"/>
      <w:lvlJc w:val="left"/>
      <w:pPr>
        <w:tabs>
          <w:tab w:val="num" w:pos="5760"/>
        </w:tabs>
        <w:ind w:left="5040" w:hanging="720"/>
      </w:pPr>
      <w:rPr>
        <w:rFonts w:hint="default"/>
      </w:rPr>
    </w:lvl>
    <w:lvl w:ilvl="7">
      <w:start w:val="1"/>
      <w:numFmt w:val="decimal"/>
      <w:lvlText w:val="%1.%2.%3.%4.%5.%6.%7.%8"/>
      <w:lvlJc w:val="left"/>
      <w:pPr>
        <w:tabs>
          <w:tab w:val="num" w:pos="6840"/>
        </w:tabs>
        <w:ind w:left="5760" w:hanging="720"/>
      </w:pPr>
      <w:rPr>
        <w:rFonts w:hint="default"/>
      </w:rPr>
    </w:lvl>
    <w:lvl w:ilvl="8">
      <w:start w:val="1"/>
      <w:numFmt w:val="decimal"/>
      <w:lvlText w:val="%1.%2.%3.%4.%5.%6.%7.%8.%9"/>
      <w:lvlJc w:val="left"/>
      <w:pPr>
        <w:tabs>
          <w:tab w:val="num" w:pos="7560"/>
        </w:tabs>
        <w:ind w:left="6480" w:hanging="720"/>
      </w:pPr>
      <w:rPr>
        <w:rFonts w:ascii="Times New Roman" w:hAnsi="Times New Roman" w:hint="default"/>
        <w:b w:val="0"/>
        <w:i w:val="0"/>
        <w:sz w:val="24"/>
      </w:rPr>
    </w:lvl>
  </w:abstractNum>
  <w:abstractNum w:abstractNumId="1">
    <w:nsid w:val="12AD1DD5"/>
    <w:multiLevelType w:val="hybridMultilevel"/>
    <w:tmpl w:val="A33EEE1E"/>
    <w:lvl w:ilvl="0" w:tplc="4742245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DB64CD6"/>
    <w:multiLevelType w:val="singleLevel"/>
    <w:tmpl w:val="E8887108"/>
    <w:lvl w:ilvl="0">
      <w:start w:val="1"/>
      <w:numFmt w:val="decimal"/>
      <w:pStyle w:val="BodyText1Numbered"/>
      <w:lvlText w:val="%1."/>
      <w:lvlJc w:val="left"/>
      <w:pPr>
        <w:tabs>
          <w:tab w:val="num" w:pos="360"/>
        </w:tabs>
        <w:ind w:left="360" w:hanging="360"/>
      </w:pPr>
      <w:rPr>
        <w:rFonts w:ascii="Times New Roman" w:hAnsi="Times New Roman" w:hint="default"/>
        <w:b w:val="0"/>
        <w:i w:val="0"/>
        <w:sz w:val="24"/>
      </w:rPr>
    </w:lvl>
  </w:abstractNum>
  <w:abstractNum w:abstractNumId="3">
    <w:nsid w:val="52C17AFA"/>
    <w:multiLevelType w:val="multilevel"/>
    <w:tmpl w:val="E6E45D16"/>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2160"/>
        </w:tabs>
        <w:ind w:left="2160" w:hanging="72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5F6024F5"/>
    <w:multiLevelType w:val="singleLevel"/>
    <w:tmpl w:val="7B82B0A6"/>
    <w:lvl w:ilvl="0">
      <w:start w:val="1"/>
      <w:numFmt w:val="upperRoman"/>
      <w:pStyle w:val="Draft1"/>
      <w:lvlText w:val="%1."/>
      <w:lvlJc w:val="left"/>
      <w:pPr>
        <w:tabs>
          <w:tab w:val="num" w:pos="720"/>
        </w:tabs>
        <w:ind w:left="720" w:hanging="720"/>
      </w:pPr>
      <w:rPr>
        <w:u w:val="none"/>
      </w:rPr>
    </w:lvl>
  </w:abstractNum>
  <w:abstractNum w:abstractNumId="5">
    <w:nsid w:val="670A455F"/>
    <w:multiLevelType w:val="multilevel"/>
    <w:tmpl w:val="77E28052"/>
    <w:lvl w:ilvl="0">
      <w:start w:val="1"/>
      <w:numFmt w:val="decimal"/>
      <w:isLgl/>
      <w:lvlText w:val="%1."/>
      <w:lvlJc w:val="left"/>
      <w:pPr>
        <w:ind w:left="720" w:hanging="720"/>
      </w:pPr>
      <w:rPr>
        <w:rFonts w:ascii="Letter Gothic" w:hAnsi="Letter Gothic" w:hint="default"/>
        <w:b w:val="0"/>
        <w:i w:val="0"/>
        <w:sz w:val="24"/>
      </w:rPr>
    </w:lvl>
    <w:lvl w:ilvl="1">
      <w:start w:val="1"/>
      <w:numFmt w:val="decimal"/>
      <w:lvlText w:val="%1.%2"/>
      <w:lvlJc w:val="left"/>
      <w:pPr>
        <w:ind w:left="14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nsid w:val="67602444"/>
    <w:multiLevelType w:val="hybridMultilevel"/>
    <w:tmpl w:val="9ABA5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037ACA"/>
    <w:multiLevelType w:val="hybridMultilevel"/>
    <w:tmpl w:val="A5CC1152"/>
    <w:lvl w:ilvl="0" w:tplc="CA7470F6">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48D22D4"/>
    <w:multiLevelType w:val="singleLevel"/>
    <w:tmpl w:val="614AC7AC"/>
    <w:lvl w:ilvl="0">
      <w:start w:val="1"/>
      <w:numFmt w:val="upperLetter"/>
      <w:pStyle w:val="Draft2"/>
      <w:lvlText w:val="%1."/>
      <w:lvlJc w:val="left"/>
      <w:pPr>
        <w:tabs>
          <w:tab w:val="num" w:pos="1080"/>
        </w:tabs>
        <w:ind w:left="1080" w:hanging="360"/>
      </w:pPr>
      <w:rPr>
        <w:rFonts w:hint="default"/>
      </w:rPr>
    </w:lvl>
  </w:abstractNum>
  <w:abstractNum w:abstractNumId="9">
    <w:nsid w:val="7EBF4603"/>
    <w:multiLevelType w:val="multilevel"/>
    <w:tmpl w:val="5F7EBA86"/>
    <w:lvl w:ilvl="0">
      <w:start w:val="1"/>
      <w:numFmt w:val="upperRoman"/>
      <w:pStyle w:val="Heading1"/>
      <w:lvlText w:val="%1."/>
      <w:lvlJc w:val="left"/>
      <w:pPr>
        <w:tabs>
          <w:tab w:val="num" w:pos="810"/>
        </w:tabs>
        <w:ind w:left="810" w:hanging="720"/>
      </w:pPr>
      <w:rPr>
        <w:rFonts w:ascii="Letter Gothic" w:hAnsi="Letter Gothic" w:cs="Times New Roman" w:hint="default"/>
        <w:b w:val="0"/>
        <w:bCs w:val="0"/>
        <w:i w:val="0"/>
        <w:iCs w:val="0"/>
        <w:caps w:val="0"/>
        <w:smallCaps w:val="0"/>
        <w:strike w:val="0"/>
        <w:dstrike w:val="0"/>
        <w:noProof w:val="0"/>
        <w:vanish w:val="0"/>
        <w:color w:val="auto"/>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360"/>
      </w:pPr>
      <w:rPr>
        <w:rFonts w:hint="default"/>
        <w:b/>
        <w:i w:val="0"/>
        <w:sz w:val="24"/>
      </w:rPr>
    </w:lvl>
    <w:lvl w:ilvl="2">
      <w:start w:val="1"/>
      <w:numFmt w:val="decimal"/>
      <w:pStyle w:val="Heading3"/>
      <w:lvlText w:val="%3."/>
      <w:lvlJc w:val="left"/>
      <w:pPr>
        <w:tabs>
          <w:tab w:val="num" w:pos="2160"/>
        </w:tabs>
        <w:ind w:left="2160" w:hanging="720"/>
      </w:pPr>
      <w:rPr>
        <w:rFonts w:ascii="Letter Gothic" w:hAnsi="Letter Gothic" w:hint="default"/>
        <w:b w:val="0"/>
        <w:i w:val="0"/>
        <w:color w:val="auto"/>
        <w:sz w:val="24"/>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1.%2.%3.%4.%5.%6"/>
      <w:lvlJc w:val="left"/>
      <w:pPr>
        <w:tabs>
          <w:tab w:val="num" w:pos="5040"/>
        </w:tabs>
        <w:ind w:left="4320" w:hanging="720"/>
      </w:pPr>
      <w:rPr>
        <w:rFonts w:hint="default"/>
      </w:rPr>
    </w:lvl>
    <w:lvl w:ilvl="6">
      <w:start w:val="1"/>
      <w:numFmt w:val="decimal"/>
      <w:lvlText w:val="%1.%2.%3.%4.%5.%6.%7"/>
      <w:lvlJc w:val="left"/>
      <w:pPr>
        <w:tabs>
          <w:tab w:val="num" w:pos="5760"/>
        </w:tabs>
        <w:ind w:left="5040" w:hanging="720"/>
      </w:pPr>
      <w:rPr>
        <w:rFonts w:hint="default"/>
      </w:rPr>
    </w:lvl>
    <w:lvl w:ilvl="7">
      <w:start w:val="1"/>
      <w:numFmt w:val="decimal"/>
      <w:lvlText w:val="%1.%2.%3.%4.%5.%6.%7.%8"/>
      <w:lvlJc w:val="left"/>
      <w:pPr>
        <w:tabs>
          <w:tab w:val="num" w:pos="6840"/>
        </w:tabs>
        <w:ind w:left="5760" w:hanging="720"/>
      </w:pPr>
      <w:rPr>
        <w:rFonts w:hint="default"/>
      </w:rPr>
    </w:lvl>
    <w:lvl w:ilvl="8">
      <w:start w:val="1"/>
      <w:numFmt w:val="decimal"/>
      <w:lvlText w:val="%1.%2.%3.%4.%5.%6.%7.%8.%9"/>
      <w:lvlJc w:val="left"/>
      <w:pPr>
        <w:tabs>
          <w:tab w:val="num" w:pos="7560"/>
        </w:tabs>
        <w:ind w:left="6480" w:hanging="720"/>
      </w:pPr>
      <w:rPr>
        <w:rFonts w:ascii="Times New Roman" w:hAnsi="Times New Roman" w:hint="default"/>
        <w:b w:val="0"/>
        <w:i w:val="0"/>
        <w:sz w:val="24"/>
      </w:rPr>
    </w:lvl>
  </w:abstractNum>
  <w:num w:numId="1">
    <w:abstractNumId w:val="3"/>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 w:numId="49">
    <w:abstractNumId w:val="4"/>
  </w:num>
  <w:num w:numId="50">
    <w:abstractNumId w:val="7"/>
  </w:num>
  <w:num w:numId="51">
    <w:abstractNumId w:val="9"/>
    <w:lvlOverride w:ilvl="0">
      <w:startOverride w:val="1"/>
    </w:lvlOverride>
    <w:lvlOverride w:ilvl="1">
      <w:startOverride w:val="2"/>
    </w:lvlOverride>
  </w:num>
  <w:num w:numId="52">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006"/>
    <w:rsid w:val="00004D01"/>
    <w:rsid w:val="00004E19"/>
    <w:rsid w:val="00005ECD"/>
    <w:rsid w:val="000110A1"/>
    <w:rsid w:val="00011260"/>
    <w:rsid w:val="00014178"/>
    <w:rsid w:val="0002299F"/>
    <w:rsid w:val="000234AC"/>
    <w:rsid w:val="00023EAB"/>
    <w:rsid w:val="000243BC"/>
    <w:rsid w:val="000259E6"/>
    <w:rsid w:val="000274DB"/>
    <w:rsid w:val="00030A2E"/>
    <w:rsid w:val="00030EBA"/>
    <w:rsid w:val="000327FB"/>
    <w:rsid w:val="00035467"/>
    <w:rsid w:val="00037999"/>
    <w:rsid w:val="00040C55"/>
    <w:rsid w:val="000469B5"/>
    <w:rsid w:val="00051006"/>
    <w:rsid w:val="0005363E"/>
    <w:rsid w:val="0005383F"/>
    <w:rsid w:val="00053EA4"/>
    <w:rsid w:val="00054E0D"/>
    <w:rsid w:val="0005727D"/>
    <w:rsid w:val="00057895"/>
    <w:rsid w:val="00061812"/>
    <w:rsid w:val="000627C0"/>
    <w:rsid w:val="000652E9"/>
    <w:rsid w:val="0006551F"/>
    <w:rsid w:val="00065B40"/>
    <w:rsid w:val="000663BF"/>
    <w:rsid w:val="00066987"/>
    <w:rsid w:val="000670A1"/>
    <w:rsid w:val="000724DA"/>
    <w:rsid w:val="00072CC5"/>
    <w:rsid w:val="000735B9"/>
    <w:rsid w:val="00074641"/>
    <w:rsid w:val="00076A41"/>
    <w:rsid w:val="00077FAB"/>
    <w:rsid w:val="00082EE3"/>
    <w:rsid w:val="00083790"/>
    <w:rsid w:val="00084A3E"/>
    <w:rsid w:val="00085885"/>
    <w:rsid w:val="00085D02"/>
    <w:rsid w:val="00085FA6"/>
    <w:rsid w:val="000863FD"/>
    <w:rsid w:val="00092984"/>
    <w:rsid w:val="000965F4"/>
    <w:rsid w:val="000A0F6C"/>
    <w:rsid w:val="000A1DFB"/>
    <w:rsid w:val="000A2C9D"/>
    <w:rsid w:val="000A3B2F"/>
    <w:rsid w:val="000A63FD"/>
    <w:rsid w:val="000B0A39"/>
    <w:rsid w:val="000B2E73"/>
    <w:rsid w:val="000B4B6D"/>
    <w:rsid w:val="000B6D9F"/>
    <w:rsid w:val="000B7104"/>
    <w:rsid w:val="000C0481"/>
    <w:rsid w:val="000C2E08"/>
    <w:rsid w:val="000C34A5"/>
    <w:rsid w:val="000C448B"/>
    <w:rsid w:val="000C4F33"/>
    <w:rsid w:val="000C70F0"/>
    <w:rsid w:val="000D1746"/>
    <w:rsid w:val="000D5702"/>
    <w:rsid w:val="000E0BB9"/>
    <w:rsid w:val="000E4B5D"/>
    <w:rsid w:val="000E5724"/>
    <w:rsid w:val="000E5E22"/>
    <w:rsid w:val="000F0B4A"/>
    <w:rsid w:val="000F1C7A"/>
    <w:rsid w:val="001014F6"/>
    <w:rsid w:val="00102D03"/>
    <w:rsid w:val="0010394E"/>
    <w:rsid w:val="00104136"/>
    <w:rsid w:val="001046CC"/>
    <w:rsid w:val="001114A5"/>
    <w:rsid w:val="001117EC"/>
    <w:rsid w:val="001138C3"/>
    <w:rsid w:val="001147A1"/>
    <w:rsid w:val="0011685C"/>
    <w:rsid w:val="00117E27"/>
    <w:rsid w:val="00120CE6"/>
    <w:rsid w:val="00133560"/>
    <w:rsid w:val="0013461F"/>
    <w:rsid w:val="00134C54"/>
    <w:rsid w:val="00135651"/>
    <w:rsid w:val="00135E96"/>
    <w:rsid w:val="00137BB9"/>
    <w:rsid w:val="00137D94"/>
    <w:rsid w:val="001411DC"/>
    <w:rsid w:val="001435AF"/>
    <w:rsid w:val="00143C99"/>
    <w:rsid w:val="00144D97"/>
    <w:rsid w:val="001469F8"/>
    <w:rsid w:val="00151055"/>
    <w:rsid w:val="00151E39"/>
    <w:rsid w:val="00154ED7"/>
    <w:rsid w:val="001563EA"/>
    <w:rsid w:val="00156419"/>
    <w:rsid w:val="00156996"/>
    <w:rsid w:val="0015773F"/>
    <w:rsid w:val="00161E72"/>
    <w:rsid w:val="001658EF"/>
    <w:rsid w:val="001669C8"/>
    <w:rsid w:val="00172040"/>
    <w:rsid w:val="0017481C"/>
    <w:rsid w:val="00174B67"/>
    <w:rsid w:val="00175530"/>
    <w:rsid w:val="00177820"/>
    <w:rsid w:val="0018216D"/>
    <w:rsid w:val="00182355"/>
    <w:rsid w:val="001827EA"/>
    <w:rsid w:val="001867F1"/>
    <w:rsid w:val="00186CFB"/>
    <w:rsid w:val="0019261D"/>
    <w:rsid w:val="00193C1E"/>
    <w:rsid w:val="001A0934"/>
    <w:rsid w:val="001A17B5"/>
    <w:rsid w:val="001A17DE"/>
    <w:rsid w:val="001B33FC"/>
    <w:rsid w:val="001B3A64"/>
    <w:rsid w:val="001B64B9"/>
    <w:rsid w:val="001B69D0"/>
    <w:rsid w:val="001B7010"/>
    <w:rsid w:val="001B7914"/>
    <w:rsid w:val="001C5C87"/>
    <w:rsid w:val="001C67AB"/>
    <w:rsid w:val="001C6885"/>
    <w:rsid w:val="001C744F"/>
    <w:rsid w:val="001D2AAA"/>
    <w:rsid w:val="001D5586"/>
    <w:rsid w:val="001E2535"/>
    <w:rsid w:val="001E28D5"/>
    <w:rsid w:val="001E2BDA"/>
    <w:rsid w:val="001E3B66"/>
    <w:rsid w:val="001E4DF5"/>
    <w:rsid w:val="001E4F91"/>
    <w:rsid w:val="001E545E"/>
    <w:rsid w:val="001F25E5"/>
    <w:rsid w:val="001F2DCD"/>
    <w:rsid w:val="001F3D33"/>
    <w:rsid w:val="001F4B03"/>
    <w:rsid w:val="001F63BB"/>
    <w:rsid w:val="001F777C"/>
    <w:rsid w:val="0020130E"/>
    <w:rsid w:val="002032AF"/>
    <w:rsid w:val="0020417E"/>
    <w:rsid w:val="0020704E"/>
    <w:rsid w:val="00214FAF"/>
    <w:rsid w:val="002161A7"/>
    <w:rsid w:val="00216C15"/>
    <w:rsid w:val="00231A35"/>
    <w:rsid w:val="00235B8C"/>
    <w:rsid w:val="0024035E"/>
    <w:rsid w:val="00240F32"/>
    <w:rsid w:val="0024311C"/>
    <w:rsid w:val="0024411C"/>
    <w:rsid w:val="0024628E"/>
    <w:rsid w:val="00247B0F"/>
    <w:rsid w:val="0025065C"/>
    <w:rsid w:val="002508C0"/>
    <w:rsid w:val="002511FD"/>
    <w:rsid w:val="002606D0"/>
    <w:rsid w:val="002619E7"/>
    <w:rsid w:val="0026219E"/>
    <w:rsid w:val="002634D8"/>
    <w:rsid w:val="00266C8D"/>
    <w:rsid w:val="002670AA"/>
    <w:rsid w:val="002736E6"/>
    <w:rsid w:val="00274138"/>
    <w:rsid w:val="002745D3"/>
    <w:rsid w:val="00280DBB"/>
    <w:rsid w:val="002828A7"/>
    <w:rsid w:val="0028438E"/>
    <w:rsid w:val="00285C51"/>
    <w:rsid w:val="00286077"/>
    <w:rsid w:val="00286BBE"/>
    <w:rsid w:val="00286BBF"/>
    <w:rsid w:val="00290387"/>
    <w:rsid w:val="00292998"/>
    <w:rsid w:val="00292F93"/>
    <w:rsid w:val="002954A6"/>
    <w:rsid w:val="002968EE"/>
    <w:rsid w:val="00296C48"/>
    <w:rsid w:val="00297E68"/>
    <w:rsid w:val="002A056B"/>
    <w:rsid w:val="002A0B66"/>
    <w:rsid w:val="002A0F13"/>
    <w:rsid w:val="002A7871"/>
    <w:rsid w:val="002B0054"/>
    <w:rsid w:val="002B255B"/>
    <w:rsid w:val="002B268B"/>
    <w:rsid w:val="002B380A"/>
    <w:rsid w:val="002B4EBF"/>
    <w:rsid w:val="002B5A70"/>
    <w:rsid w:val="002B6503"/>
    <w:rsid w:val="002B7583"/>
    <w:rsid w:val="002C0046"/>
    <w:rsid w:val="002C0601"/>
    <w:rsid w:val="002C33BB"/>
    <w:rsid w:val="002C5BBA"/>
    <w:rsid w:val="002C66E2"/>
    <w:rsid w:val="002C6F80"/>
    <w:rsid w:val="002D0BB9"/>
    <w:rsid w:val="002D4239"/>
    <w:rsid w:val="002D5088"/>
    <w:rsid w:val="002D52A8"/>
    <w:rsid w:val="002D5951"/>
    <w:rsid w:val="002D79D7"/>
    <w:rsid w:val="002E2835"/>
    <w:rsid w:val="002E472D"/>
    <w:rsid w:val="002E6EC1"/>
    <w:rsid w:val="002F3615"/>
    <w:rsid w:val="002F50EE"/>
    <w:rsid w:val="00301B60"/>
    <w:rsid w:val="003033F8"/>
    <w:rsid w:val="0030515A"/>
    <w:rsid w:val="00305778"/>
    <w:rsid w:val="00310776"/>
    <w:rsid w:val="00311ABF"/>
    <w:rsid w:val="003142E3"/>
    <w:rsid w:val="00314789"/>
    <w:rsid w:val="00314C68"/>
    <w:rsid w:val="003179ED"/>
    <w:rsid w:val="0032056D"/>
    <w:rsid w:val="00321E19"/>
    <w:rsid w:val="00322527"/>
    <w:rsid w:val="003244CA"/>
    <w:rsid w:val="00325345"/>
    <w:rsid w:val="00325B72"/>
    <w:rsid w:val="0032630C"/>
    <w:rsid w:val="00326897"/>
    <w:rsid w:val="003329BA"/>
    <w:rsid w:val="00332DD8"/>
    <w:rsid w:val="00334FDA"/>
    <w:rsid w:val="00335B5C"/>
    <w:rsid w:val="00337922"/>
    <w:rsid w:val="003416A1"/>
    <w:rsid w:val="0034198E"/>
    <w:rsid w:val="00341ED1"/>
    <w:rsid w:val="00342F03"/>
    <w:rsid w:val="00344DC7"/>
    <w:rsid w:val="003503AB"/>
    <w:rsid w:val="00351738"/>
    <w:rsid w:val="00352C7E"/>
    <w:rsid w:val="00353F30"/>
    <w:rsid w:val="003546D5"/>
    <w:rsid w:val="003555D4"/>
    <w:rsid w:val="003604D7"/>
    <w:rsid w:val="00362124"/>
    <w:rsid w:val="00363352"/>
    <w:rsid w:val="00365073"/>
    <w:rsid w:val="00370D34"/>
    <w:rsid w:val="00375194"/>
    <w:rsid w:val="00376312"/>
    <w:rsid w:val="003764BA"/>
    <w:rsid w:val="003802E6"/>
    <w:rsid w:val="003838D4"/>
    <w:rsid w:val="00384067"/>
    <w:rsid w:val="00386CFE"/>
    <w:rsid w:val="00394BE5"/>
    <w:rsid w:val="00396813"/>
    <w:rsid w:val="0039742C"/>
    <w:rsid w:val="003A0373"/>
    <w:rsid w:val="003A0882"/>
    <w:rsid w:val="003A0CE4"/>
    <w:rsid w:val="003A12A3"/>
    <w:rsid w:val="003A34E1"/>
    <w:rsid w:val="003A592C"/>
    <w:rsid w:val="003A65A5"/>
    <w:rsid w:val="003A69E5"/>
    <w:rsid w:val="003B1DDA"/>
    <w:rsid w:val="003B1FE5"/>
    <w:rsid w:val="003B23D6"/>
    <w:rsid w:val="003B2417"/>
    <w:rsid w:val="003B3B3B"/>
    <w:rsid w:val="003B4EC8"/>
    <w:rsid w:val="003B4ECB"/>
    <w:rsid w:val="003B6210"/>
    <w:rsid w:val="003B62B6"/>
    <w:rsid w:val="003B6AAD"/>
    <w:rsid w:val="003B7614"/>
    <w:rsid w:val="003C06D3"/>
    <w:rsid w:val="003C4C3D"/>
    <w:rsid w:val="003C4E6E"/>
    <w:rsid w:val="003C6A42"/>
    <w:rsid w:val="003C7180"/>
    <w:rsid w:val="003C77AE"/>
    <w:rsid w:val="003C7F92"/>
    <w:rsid w:val="003D1DF4"/>
    <w:rsid w:val="003D330A"/>
    <w:rsid w:val="003D47E0"/>
    <w:rsid w:val="003D5225"/>
    <w:rsid w:val="003D776F"/>
    <w:rsid w:val="003D7D68"/>
    <w:rsid w:val="003E3980"/>
    <w:rsid w:val="003E3A8C"/>
    <w:rsid w:val="003E6704"/>
    <w:rsid w:val="003E69C4"/>
    <w:rsid w:val="003E7D32"/>
    <w:rsid w:val="003F061C"/>
    <w:rsid w:val="003F13C8"/>
    <w:rsid w:val="003F1A44"/>
    <w:rsid w:val="003F2209"/>
    <w:rsid w:val="003F38E2"/>
    <w:rsid w:val="003F5090"/>
    <w:rsid w:val="003F5D6D"/>
    <w:rsid w:val="003F778B"/>
    <w:rsid w:val="00414060"/>
    <w:rsid w:val="004140FE"/>
    <w:rsid w:val="00416686"/>
    <w:rsid w:val="00420113"/>
    <w:rsid w:val="00424FC6"/>
    <w:rsid w:val="00427356"/>
    <w:rsid w:val="00433FCC"/>
    <w:rsid w:val="00442D40"/>
    <w:rsid w:val="0044512E"/>
    <w:rsid w:val="00445201"/>
    <w:rsid w:val="00445EB4"/>
    <w:rsid w:val="00445F30"/>
    <w:rsid w:val="004468FF"/>
    <w:rsid w:val="00447A70"/>
    <w:rsid w:val="00450F54"/>
    <w:rsid w:val="00452812"/>
    <w:rsid w:val="00454F1D"/>
    <w:rsid w:val="00456E88"/>
    <w:rsid w:val="00457842"/>
    <w:rsid w:val="00457E10"/>
    <w:rsid w:val="004622A8"/>
    <w:rsid w:val="00466E0A"/>
    <w:rsid w:val="00470FD8"/>
    <w:rsid w:val="00472ABC"/>
    <w:rsid w:val="004752EF"/>
    <w:rsid w:val="00477B9F"/>
    <w:rsid w:val="0048112E"/>
    <w:rsid w:val="00481EDB"/>
    <w:rsid w:val="0048326A"/>
    <w:rsid w:val="00487E12"/>
    <w:rsid w:val="0049080C"/>
    <w:rsid w:val="00495869"/>
    <w:rsid w:val="004A13AE"/>
    <w:rsid w:val="004A319A"/>
    <w:rsid w:val="004A3746"/>
    <w:rsid w:val="004A393D"/>
    <w:rsid w:val="004A6797"/>
    <w:rsid w:val="004B37FE"/>
    <w:rsid w:val="004B3AC5"/>
    <w:rsid w:val="004B659E"/>
    <w:rsid w:val="004C28A2"/>
    <w:rsid w:val="004C3C67"/>
    <w:rsid w:val="004C5BB5"/>
    <w:rsid w:val="004C7388"/>
    <w:rsid w:val="004D182F"/>
    <w:rsid w:val="004D2073"/>
    <w:rsid w:val="004D2B48"/>
    <w:rsid w:val="004D2C83"/>
    <w:rsid w:val="004D4752"/>
    <w:rsid w:val="004D7EC0"/>
    <w:rsid w:val="004E5BFA"/>
    <w:rsid w:val="004E6BB9"/>
    <w:rsid w:val="004E6D50"/>
    <w:rsid w:val="004F3062"/>
    <w:rsid w:val="004F3F7D"/>
    <w:rsid w:val="004F50EC"/>
    <w:rsid w:val="005007FC"/>
    <w:rsid w:val="00501411"/>
    <w:rsid w:val="0050581D"/>
    <w:rsid w:val="0050654A"/>
    <w:rsid w:val="0050755F"/>
    <w:rsid w:val="00511B0B"/>
    <w:rsid w:val="00511DDB"/>
    <w:rsid w:val="00512340"/>
    <w:rsid w:val="00512AB5"/>
    <w:rsid w:val="005130BE"/>
    <w:rsid w:val="00516959"/>
    <w:rsid w:val="00517A2B"/>
    <w:rsid w:val="005200DA"/>
    <w:rsid w:val="00521460"/>
    <w:rsid w:val="00524B4C"/>
    <w:rsid w:val="00525A3E"/>
    <w:rsid w:val="00527041"/>
    <w:rsid w:val="00530CCB"/>
    <w:rsid w:val="00535B61"/>
    <w:rsid w:val="005373C8"/>
    <w:rsid w:val="00541889"/>
    <w:rsid w:val="00545594"/>
    <w:rsid w:val="00546575"/>
    <w:rsid w:val="00547DAA"/>
    <w:rsid w:val="00550E6D"/>
    <w:rsid w:val="00553466"/>
    <w:rsid w:val="00553789"/>
    <w:rsid w:val="005579BA"/>
    <w:rsid w:val="00567D17"/>
    <w:rsid w:val="00570336"/>
    <w:rsid w:val="00571C19"/>
    <w:rsid w:val="0057259E"/>
    <w:rsid w:val="00574753"/>
    <w:rsid w:val="00580A3E"/>
    <w:rsid w:val="005815C2"/>
    <w:rsid w:val="0058344B"/>
    <w:rsid w:val="00583544"/>
    <w:rsid w:val="00583730"/>
    <w:rsid w:val="00587B84"/>
    <w:rsid w:val="00591283"/>
    <w:rsid w:val="005917AC"/>
    <w:rsid w:val="00591AB8"/>
    <w:rsid w:val="00592DF5"/>
    <w:rsid w:val="005933BE"/>
    <w:rsid w:val="005934D0"/>
    <w:rsid w:val="0059354B"/>
    <w:rsid w:val="00594BE9"/>
    <w:rsid w:val="00596F60"/>
    <w:rsid w:val="00597A21"/>
    <w:rsid w:val="005A0254"/>
    <w:rsid w:val="005A0B10"/>
    <w:rsid w:val="005A0C1E"/>
    <w:rsid w:val="005A113E"/>
    <w:rsid w:val="005A1DC6"/>
    <w:rsid w:val="005A1E45"/>
    <w:rsid w:val="005A3343"/>
    <w:rsid w:val="005A3CE9"/>
    <w:rsid w:val="005A533A"/>
    <w:rsid w:val="005A58D9"/>
    <w:rsid w:val="005A69BE"/>
    <w:rsid w:val="005B056F"/>
    <w:rsid w:val="005B07A5"/>
    <w:rsid w:val="005B106B"/>
    <w:rsid w:val="005B11B7"/>
    <w:rsid w:val="005B2233"/>
    <w:rsid w:val="005B4C20"/>
    <w:rsid w:val="005C151A"/>
    <w:rsid w:val="005C1BA4"/>
    <w:rsid w:val="005C29C2"/>
    <w:rsid w:val="005C46F6"/>
    <w:rsid w:val="005C4C01"/>
    <w:rsid w:val="005C6889"/>
    <w:rsid w:val="005C6C63"/>
    <w:rsid w:val="005D0178"/>
    <w:rsid w:val="005D0F81"/>
    <w:rsid w:val="005D4A64"/>
    <w:rsid w:val="005E1705"/>
    <w:rsid w:val="005E2580"/>
    <w:rsid w:val="005E293D"/>
    <w:rsid w:val="005E2F4D"/>
    <w:rsid w:val="005E5073"/>
    <w:rsid w:val="005E5086"/>
    <w:rsid w:val="005F0562"/>
    <w:rsid w:val="005F0DBE"/>
    <w:rsid w:val="005F4E27"/>
    <w:rsid w:val="005F6531"/>
    <w:rsid w:val="005F7567"/>
    <w:rsid w:val="00600891"/>
    <w:rsid w:val="006034A2"/>
    <w:rsid w:val="00604496"/>
    <w:rsid w:val="006047D4"/>
    <w:rsid w:val="00605C80"/>
    <w:rsid w:val="00606F96"/>
    <w:rsid w:val="006114C9"/>
    <w:rsid w:val="006119D3"/>
    <w:rsid w:val="006124E0"/>
    <w:rsid w:val="00614057"/>
    <w:rsid w:val="00614A83"/>
    <w:rsid w:val="0061659D"/>
    <w:rsid w:val="0061707E"/>
    <w:rsid w:val="00624090"/>
    <w:rsid w:val="00626379"/>
    <w:rsid w:val="00626E84"/>
    <w:rsid w:val="00631DAC"/>
    <w:rsid w:val="006324AF"/>
    <w:rsid w:val="006326AF"/>
    <w:rsid w:val="006336ED"/>
    <w:rsid w:val="006346B7"/>
    <w:rsid w:val="0063473F"/>
    <w:rsid w:val="00634BB1"/>
    <w:rsid w:val="006367FB"/>
    <w:rsid w:val="0063744C"/>
    <w:rsid w:val="00643374"/>
    <w:rsid w:val="00643916"/>
    <w:rsid w:val="006442FE"/>
    <w:rsid w:val="00645423"/>
    <w:rsid w:val="00646BA0"/>
    <w:rsid w:val="00646C2D"/>
    <w:rsid w:val="00650956"/>
    <w:rsid w:val="00652116"/>
    <w:rsid w:val="006533C0"/>
    <w:rsid w:val="00661148"/>
    <w:rsid w:val="006614D7"/>
    <w:rsid w:val="00664BFD"/>
    <w:rsid w:val="00671542"/>
    <w:rsid w:val="006725AC"/>
    <w:rsid w:val="006739D0"/>
    <w:rsid w:val="00674621"/>
    <w:rsid w:val="00676F01"/>
    <w:rsid w:val="00677071"/>
    <w:rsid w:val="00682CA2"/>
    <w:rsid w:val="00682F28"/>
    <w:rsid w:val="00683B7B"/>
    <w:rsid w:val="00690BC5"/>
    <w:rsid w:val="00691610"/>
    <w:rsid w:val="006917DD"/>
    <w:rsid w:val="00691A95"/>
    <w:rsid w:val="00691E6B"/>
    <w:rsid w:val="006923CD"/>
    <w:rsid w:val="00695D1C"/>
    <w:rsid w:val="00697E4D"/>
    <w:rsid w:val="006A0244"/>
    <w:rsid w:val="006A1646"/>
    <w:rsid w:val="006A4F68"/>
    <w:rsid w:val="006B2277"/>
    <w:rsid w:val="006B3392"/>
    <w:rsid w:val="006B523F"/>
    <w:rsid w:val="006B660A"/>
    <w:rsid w:val="006C00C4"/>
    <w:rsid w:val="006C3AFA"/>
    <w:rsid w:val="006C49DC"/>
    <w:rsid w:val="006C788B"/>
    <w:rsid w:val="006D26AF"/>
    <w:rsid w:val="006D4906"/>
    <w:rsid w:val="006E0556"/>
    <w:rsid w:val="006E0941"/>
    <w:rsid w:val="006E3731"/>
    <w:rsid w:val="006E4ABA"/>
    <w:rsid w:val="006E7204"/>
    <w:rsid w:val="006E73DC"/>
    <w:rsid w:val="006F1950"/>
    <w:rsid w:val="006F2309"/>
    <w:rsid w:val="007015FA"/>
    <w:rsid w:val="007031E6"/>
    <w:rsid w:val="0070450C"/>
    <w:rsid w:val="00707874"/>
    <w:rsid w:val="00716B74"/>
    <w:rsid w:val="00721469"/>
    <w:rsid w:val="00722C5F"/>
    <w:rsid w:val="0072647A"/>
    <w:rsid w:val="00726FE0"/>
    <w:rsid w:val="00734684"/>
    <w:rsid w:val="00735E97"/>
    <w:rsid w:val="00736F50"/>
    <w:rsid w:val="00743383"/>
    <w:rsid w:val="00744A59"/>
    <w:rsid w:val="00746E98"/>
    <w:rsid w:val="00747C23"/>
    <w:rsid w:val="00750968"/>
    <w:rsid w:val="00752863"/>
    <w:rsid w:val="00752B14"/>
    <w:rsid w:val="0075328A"/>
    <w:rsid w:val="00754CA9"/>
    <w:rsid w:val="00755196"/>
    <w:rsid w:val="007563E5"/>
    <w:rsid w:val="00762D89"/>
    <w:rsid w:val="00764B60"/>
    <w:rsid w:val="00767430"/>
    <w:rsid w:val="0077089F"/>
    <w:rsid w:val="0077260F"/>
    <w:rsid w:val="00773A30"/>
    <w:rsid w:val="00774ECE"/>
    <w:rsid w:val="007760B2"/>
    <w:rsid w:val="0077645C"/>
    <w:rsid w:val="00777E0D"/>
    <w:rsid w:val="0078086B"/>
    <w:rsid w:val="00782B7B"/>
    <w:rsid w:val="00782CBA"/>
    <w:rsid w:val="0078321C"/>
    <w:rsid w:val="007848C8"/>
    <w:rsid w:val="00785D22"/>
    <w:rsid w:val="00786AF4"/>
    <w:rsid w:val="00787776"/>
    <w:rsid w:val="00791F24"/>
    <w:rsid w:val="00792B9A"/>
    <w:rsid w:val="007941CF"/>
    <w:rsid w:val="0079749C"/>
    <w:rsid w:val="00797D2A"/>
    <w:rsid w:val="007A2F81"/>
    <w:rsid w:val="007A7480"/>
    <w:rsid w:val="007A7B34"/>
    <w:rsid w:val="007B1E11"/>
    <w:rsid w:val="007B1FF0"/>
    <w:rsid w:val="007B23E0"/>
    <w:rsid w:val="007C04CC"/>
    <w:rsid w:val="007C059E"/>
    <w:rsid w:val="007C2EF4"/>
    <w:rsid w:val="007C5581"/>
    <w:rsid w:val="007C60D2"/>
    <w:rsid w:val="007C7E30"/>
    <w:rsid w:val="007D10A3"/>
    <w:rsid w:val="007D3EE2"/>
    <w:rsid w:val="007D4433"/>
    <w:rsid w:val="007E0B03"/>
    <w:rsid w:val="007E504E"/>
    <w:rsid w:val="007E66ED"/>
    <w:rsid w:val="007E778B"/>
    <w:rsid w:val="007F2E37"/>
    <w:rsid w:val="007F39E3"/>
    <w:rsid w:val="007F4455"/>
    <w:rsid w:val="008016C2"/>
    <w:rsid w:val="00811599"/>
    <w:rsid w:val="008139E0"/>
    <w:rsid w:val="008143F7"/>
    <w:rsid w:val="00814D34"/>
    <w:rsid w:val="00815CA0"/>
    <w:rsid w:val="00826A1C"/>
    <w:rsid w:val="008316FD"/>
    <w:rsid w:val="008360A2"/>
    <w:rsid w:val="00836F98"/>
    <w:rsid w:val="00837430"/>
    <w:rsid w:val="00837EB4"/>
    <w:rsid w:val="008416DA"/>
    <w:rsid w:val="0084194F"/>
    <w:rsid w:val="00844E2A"/>
    <w:rsid w:val="00845F76"/>
    <w:rsid w:val="00851F01"/>
    <w:rsid w:val="008522B2"/>
    <w:rsid w:val="00852585"/>
    <w:rsid w:val="00860FBF"/>
    <w:rsid w:val="0086158C"/>
    <w:rsid w:val="008637D8"/>
    <w:rsid w:val="008649CE"/>
    <w:rsid w:val="00865953"/>
    <w:rsid w:val="00866B70"/>
    <w:rsid w:val="008700C6"/>
    <w:rsid w:val="00874CED"/>
    <w:rsid w:val="0087615E"/>
    <w:rsid w:val="00877127"/>
    <w:rsid w:val="00877816"/>
    <w:rsid w:val="00882C25"/>
    <w:rsid w:val="008840D2"/>
    <w:rsid w:val="008850FF"/>
    <w:rsid w:val="008861D0"/>
    <w:rsid w:val="00886CA4"/>
    <w:rsid w:val="00887144"/>
    <w:rsid w:val="00887151"/>
    <w:rsid w:val="008933E4"/>
    <w:rsid w:val="00893A68"/>
    <w:rsid w:val="00894FAB"/>
    <w:rsid w:val="008958A2"/>
    <w:rsid w:val="00895F73"/>
    <w:rsid w:val="008974A5"/>
    <w:rsid w:val="008A170D"/>
    <w:rsid w:val="008A3E33"/>
    <w:rsid w:val="008A403B"/>
    <w:rsid w:val="008A5D13"/>
    <w:rsid w:val="008A6B01"/>
    <w:rsid w:val="008B089F"/>
    <w:rsid w:val="008B4F29"/>
    <w:rsid w:val="008B5D7D"/>
    <w:rsid w:val="008B7430"/>
    <w:rsid w:val="008C3171"/>
    <w:rsid w:val="008C4948"/>
    <w:rsid w:val="008C6BCD"/>
    <w:rsid w:val="008C7FDB"/>
    <w:rsid w:val="008D4FE1"/>
    <w:rsid w:val="008D5AB6"/>
    <w:rsid w:val="008D5C1B"/>
    <w:rsid w:val="008D69C5"/>
    <w:rsid w:val="008D7283"/>
    <w:rsid w:val="008D7474"/>
    <w:rsid w:val="008E0AF3"/>
    <w:rsid w:val="008E1963"/>
    <w:rsid w:val="008E3208"/>
    <w:rsid w:val="008E39AB"/>
    <w:rsid w:val="008E4122"/>
    <w:rsid w:val="008E6CA7"/>
    <w:rsid w:val="008E7924"/>
    <w:rsid w:val="008F076E"/>
    <w:rsid w:val="008F0F2C"/>
    <w:rsid w:val="008F1666"/>
    <w:rsid w:val="008F2A73"/>
    <w:rsid w:val="008F449B"/>
    <w:rsid w:val="008F4BE7"/>
    <w:rsid w:val="008F567C"/>
    <w:rsid w:val="008F648E"/>
    <w:rsid w:val="00900352"/>
    <w:rsid w:val="00900DDE"/>
    <w:rsid w:val="00901BBD"/>
    <w:rsid w:val="00902DB9"/>
    <w:rsid w:val="00902F2E"/>
    <w:rsid w:val="00905012"/>
    <w:rsid w:val="009069B6"/>
    <w:rsid w:val="00915087"/>
    <w:rsid w:val="00917587"/>
    <w:rsid w:val="009204B9"/>
    <w:rsid w:val="00922D97"/>
    <w:rsid w:val="00922FCD"/>
    <w:rsid w:val="00923E1A"/>
    <w:rsid w:val="0092496B"/>
    <w:rsid w:val="00925760"/>
    <w:rsid w:val="00932209"/>
    <w:rsid w:val="009334F3"/>
    <w:rsid w:val="00934941"/>
    <w:rsid w:val="00935A49"/>
    <w:rsid w:val="0093743C"/>
    <w:rsid w:val="009423B5"/>
    <w:rsid w:val="00944CE5"/>
    <w:rsid w:val="00945289"/>
    <w:rsid w:val="00947C44"/>
    <w:rsid w:val="009553B0"/>
    <w:rsid w:val="009558EE"/>
    <w:rsid w:val="00955DA6"/>
    <w:rsid w:val="00957542"/>
    <w:rsid w:val="00960FAF"/>
    <w:rsid w:val="0096104C"/>
    <w:rsid w:val="00963869"/>
    <w:rsid w:val="009674D3"/>
    <w:rsid w:val="009707EF"/>
    <w:rsid w:val="00970AE7"/>
    <w:rsid w:val="00971753"/>
    <w:rsid w:val="00972693"/>
    <w:rsid w:val="00977E4F"/>
    <w:rsid w:val="00980815"/>
    <w:rsid w:val="00980905"/>
    <w:rsid w:val="00983D0B"/>
    <w:rsid w:val="00984DF7"/>
    <w:rsid w:val="00984E5E"/>
    <w:rsid w:val="009850FE"/>
    <w:rsid w:val="009858A1"/>
    <w:rsid w:val="009858B1"/>
    <w:rsid w:val="00987B60"/>
    <w:rsid w:val="009911D7"/>
    <w:rsid w:val="00996892"/>
    <w:rsid w:val="009A3EA4"/>
    <w:rsid w:val="009A4A45"/>
    <w:rsid w:val="009A5E8E"/>
    <w:rsid w:val="009B0502"/>
    <w:rsid w:val="009B2B2F"/>
    <w:rsid w:val="009B547B"/>
    <w:rsid w:val="009B7D19"/>
    <w:rsid w:val="009C1076"/>
    <w:rsid w:val="009C1849"/>
    <w:rsid w:val="009C779F"/>
    <w:rsid w:val="009C7E71"/>
    <w:rsid w:val="009D1A01"/>
    <w:rsid w:val="009D1CA0"/>
    <w:rsid w:val="009D450E"/>
    <w:rsid w:val="009D4529"/>
    <w:rsid w:val="009D4DC3"/>
    <w:rsid w:val="009D7DA8"/>
    <w:rsid w:val="009E474F"/>
    <w:rsid w:val="009E7C9C"/>
    <w:rsid w:val="009F0D04"/>
    <w:rsid w:val="009F0E7E"/>
    <w:rsid w:val="009F135D"/>
    <w:rsid w:val="009F21F9"/>
    <w:rsid w:val="009F281F"/>
    <w:rsid w:val="009F2C0B"/>
    <w:rsid w:val="009F5E5E"/>
    <w:rsid w:val="009F6436"/>
    <w:rsid w:val="009F66C0"/>
    <w:rsid w:val="009F69AF"/>
    <w:rsid w:val="00A00003"/>
    <w:rsid w:val="00A028B5"/>
    <w:rsid w:val="00A042FB"/>
    <w:rsid w:val="00A05144"/>
    <w:rsid w:val="00A05704"/>
    <w:rsid w:val="00A06213"/>
    <w:rsid w:val="00A06FB1"/>
    <w:rsid w:val="00A07057"/>
    <w:rsid w:val="00A100F1"/>
    <w:rsid w:val="00A10721"/>
    <w:rsid w:val="00A12226"/>
    <w:rsid w:val="00A15DD9"/>
    <w:rsid w:val="00A16887"/>
    <w:rsid w:val="00A168B1"/>
    <w:rsid w:val="00A203D1"/>
    <w:rsid w:val="00A21C0F"/>
    <w:rsid w:val="00A2288C"/>
    <w:rsid w:val="00A26459"/>
    <w:rsid w:val="00A26AB4"/>
    <w:rsid w:val="00A34F07"/>
    <w:rsid w:val="00A3530A"/>
    <w:rsid w:val="00A3658B"/>
    <w:rsid w:val="00A3674A"/>
    <w:rsid w:val="00A36FA8"/>
    <w:rsid w:val="00A40E28"/>
    <w:rsid w:val="00A41334"/>
    <w:rsid w:val="00A42003"/>
    <w:rsid w:val="00A42A4D"/>
    <w:rsid w:val="00A42B50"/>
    <w:rsid w:val="00A42DBD"/>
    <w:rsid w:val="00A4443F"/>
    <w:rsid w:val="00A4515E"/>
    <w:rsid w:val="00A452DC"/>
    <w:rsid w:val="00A46092"/>
    <w:rsid w:val="00A468CB"/>
    <w:rsid w:val="00A50DDC"/>
    <w:rsid w:val="00A518F5"/>
    <w:rsid w:val="00A530FB"/>
    <w:rsid w:val="00A53EC2"/>
    <w:rsid w:val="00A53F24"/>
    <w:rsid w:val="00A55A60"/>
    <w:rsid w:val="00A60D1D"/>
    <w:rsid w:val="00A61E5D"/>
    <w:rsid w:val="00A675B3"/>
    <w:rsid w:val="00A73BBC"/>
    <w:rsid w:val="00A73D47"/>
    <w:rsid w:val="00A74226"/>
    <w:rsid w:val="00A7445F"/>
    <w:rsid w:val="00A76D84"/>
    <w:rsid w:val="00A76F3B"/>
    <w:rsid w:val="00A80138"/>
    <w:rsid w:val="00A83B7F"/>
    <w:rsid w:val="00A84FA6"/>
    <w:rsid w:val="00A85D1B"/>
    <w:rsid w:val="00A919A5"/>
    <w:rsid w:val="00A921E0"/>
    <w:rsid w:val="00A92F57"/>
    <w:rsid w:val="00A95280"/>
    <w:rsid w:val="00A9590D"/>
    <w:rsid w:val="00A966F7"/>
    <w:rsid w:val="00A96EEB"/>
    <w:rsid w:val="00A978EC"/>
    <w:rsid w:val="00AA26D9"/>
    <w:rsid w:val="00AA52E1"/>
    <w:rsid w:val="00AA6E7D"/>
    <w:rsid w:val="00AA7EA6"/>
    <w:rsid w:val="00AB010B"/>
    <w:rsid w:val="00AB1B3A"/>
    <w:rsid w:val="00AB3DCB"/>
    <w:rsid w:val="00AB3F20"/>
    <w:rsid w:val="00AB647C"/>
    <w:rsid w:val="00AB6CB4"/>
    <w:rsid w:val="00AB753C"/>
    <w:rsid w:val="00AC0DB6"/>
    <w:rsid w:val="00AC1305"/>
    <w:rsid w:val="00AC1F6B"/>
    <w:rsid w:val="00AC28AD"/>
    <w:rsid w:val="00AC28C3"/>
    <w:rsid w:val="00AC363D"/>
    <w:rsid w:val="00AC56F3"/>
    <w:rsid w:val="00AC5CC1"/>
    <w:rsid w:val="00AD03A8"/>
    <w:rsid w:val="00AD0B65"/>
    <w:rsid w:val="00AD155B"/>
    <w:rsid w:val="00AD253F"/>
    <w:rsid w:val="00AD25E0"/>
    <w:rsid w:val="00AD28D3"/>
    <w:rsid w:val="00AD2A04"/>
    <w:rsid w:val="00AD5978"/>
    <w:rsid w:val="00AD741B"/>
    <w:rsid w:val="00AE432F"/>
    <w:rsid w:val="00AE5364"/>
    <w:rsid w:val="00AE5960"/>
    <w:rsid w:val="00AE5F1A"/>
    <w:rsid w:val="00AE61D1"/>
    <w:rsid w:val="00AF1DE6"/>
    <w:rsid w:val="00AF685B"/>
    <w:rsid w:val="00AF799C"/>
    <w:rsid w:val="00B0007E"/>
    <w:rsid w:val="00B00527"/>
    <w:rsid w:val="00B00EB8"/>
    <w:rsid w:val="00B01CA2"/>
    <w:rsid w:val="00B02400"/>
    <w:rsid w:val="00B0263A"/>
    <w:rsid w:val="00B028AE"/>
    <w:rsid w:val="00B1133C"/>
    <w:rsid w:val="00B1444C"/>
    <w:rsid w:val="00B15178"/>
    <w:rsid w:val="00B168E5"/>
    <w:rsid w:val="00B17229"/>
    <w:rsid w:val="00B23034"/>
    <w:rsid w:val="00B2364D"/>
    <w:rsid w:val="00B27BC4"/>
    <w:rsid w:val="00B3344C"/>
    <w:rsid w:val="00B364DF"/>
    <w:rsid w:val="00B411CD"/>
    <w:rsid w:val="00B431AF"/>
    <w:rsid w:val="00B432D3"/>
    <w:rsid w:val="00B4497B"/>
    <w:rsid w:val="00B46004"/>
    <w:rsid w:val="00B469FE"/>
    <w:rsid w:val="00B5025B"/>
    <w:rsid w:val="00B51076"/>
    <w:rsid w:val="00B51411"/>
    <w:rsid w:val="00B5479E"/>
    <w:rsid w:val="00B55CC2"/>
    <w:rsid w:val="00B608AB"/>
    <w:rsid w:val="00B60A70"/>
    <w:rsid w:val="00B6163C"/>
    <w:rsid w:val="00B64FD8"/>
    <w:rsid w:val="00B65CE2"/>
    <w:rsid w:val="00B65FFE"/>
    <w:rsid w:val="00B663F1"/>
    <w:rsid w:val="00B66570"/>
    <w:rsid w:val="00B703A7"/>
    <w:rsid w:val="00B7085E"/>
    <w:rsid w:val="00B70982"/>
    <w:rsid w:val="00B7606B"/>
    <w:rsid w:val="00B838D9"/>
    <w:rsid w:val="00B8464C"/>
    <w:rsid w:val="00B8474A"/>
    <w:rsid w:val="00B84E84"/>
    <w:rsid w:val="00B8563A"/>
    <w:rsid w:val="00B923C3"/>
    <w:rsid w:val="00B94C6E"/>
    <w:rsid w:val="00B95228"/>
    <w:rsid w:val="00B96824"/>
    <w:rsid w:val="00BA0CE5"/>
    <w:rsid w:val="00BA1602"/>
    <w:rsid w:val="00BA3570"/>
    <w:rsid w:val="00BA3C6B"/>
    <w:rsid w:val="00BA4EB2"/>
    <w:rsid w:val="00BB187E"/>
    <w:rsid w:val="00BB2465"/>
    <w:rsid w:val="00BB2FF5"/>
    <w:rsid w:val="00BB5708"/>
    <w:rsid w:val="00BB658F"/>
    <w:rsid w:val="00BC0A32"/>
    <w:rsid w:val="00BC5BC4"/>
    <w:rsid w:val="00BC6700"/>
    <w:rsid w:val="00BD0CF8"/>
    <w:rsid w:val="00BD249E"/>
    <w:rsid w:val="00BD2FFB"/>
    <w:rsid w:val="00BD6948"/>
    <w:rsid w:val="00BE0006"/>
    <w:rsid w:val="00BE0841"/>
    <w:rsid w:val="00BE18CC"/>
    <w:rsid w:val="00BE1D41"/>
    <w:rsid w:val="00BE40A8"/>
    <w:rsid w:val="00BE41F5"/>
    <w:rsid w:val="00BF1A5C"/>
    <w:rsid w:val="00BF366E"/>
    <w:rsid w:val="00BF59FE"/>
    <w:rsid w:val="00C001A0"/>
    <w:rsid w:val="00C010DC"/>
    <w:rsid w:val="00C02C74"/>
    <w:rsid w:val="00C106FE"/>
    <w:rsid w:val="00C10A47"/>
    <w:rsid w:val="00C10A89"/>
    <w:rsid w:val="00C14214"/>
    <w:rsid w:val="00C14F32"/>
    <w:rsid w:val="00C17AE4"/>
    <w:rsid w:val="00C21573"/>
    <w:rsid w:val="00C23595"/>
    <w:rsid w:val="00C2415C"/>
    <w:rsid w:val="00C2525D"/>
    <w:rsid w:val="00C25404"/>
    <w:rsid w:val="00C30FBC"/>
    <w:rsid w:val="00C314F8"/>
    <w:rsid w:val="00C326E4"/>
    <w:rsid w:val="00C33F0D"/>
    <w:rsid w:val="00C3687A"/>
    <w:rsid w:val="00C368CC"/>
    <w:rsid w:val="00C37D63"/>
    <w:rsid w:val="00C45394"/>
    <w:rsid w:val="00C45C4E"/>
    <w:rsid w:val="00C4687F"/>
    <w:rsid w:val="00C4723F"/>
    <w:rsid w:val="00C511D7"/>
    <w:rsid w:val="00C54352"/>
    <w:rsid w:val="00C5636D"/>
    <w:rsid w:val="00C5719E"/>
    <w:rsid w:val="00C60FD8"/>
    <w:rsid w:val="00C62C75"/>
    <w:rsid w:val="00C6308B"/>
    <w:rsid w:val="00C63A81"/>
    <w:rsid w:val="00C64F6C"/>
    <w:rsid w:val="00C6586D"/>
    <w:rsid w:val="00C7057F"/>
    <w:rsid w:val="00C705DA"/>
    <w:rsid w:val="00C70767"/>
    <w:rsid w:val="00C70934"/>
    <w:rsid w:val="00C71DEA"/>
    <w:rsid w:val="00C74A74"/>
    <w:rsid w:val="00C80E86"/>
    <w:rsid w:val="00C83597"/>
    <w:rsid w:val="00C8531B"/>
    <w:rsid w:val="00C85936"/>
    <w:rsid w:val="00C86006"/>
    <w:rsid w:val="00C87FD9"/>
    <w:rsid w:val="00C90027"/>
    <w:rsid w:val="00C91F52"/>
    <w:rsid w:val="00C9623A"/>
    <w:rsid w:val="00C97B57"/>
    <w:rsid w:val="00CA0641"/>
    <w:rsid w:val="00CA2629"/>
    <w:rsid w:val="00CA4FB7"/>
    <w:rsid w:val="00CA544D"/>
    <w:rsid w:val="00CA7C1F"/>
    <w:rsid w:val="00CB4800"/>
    <w:rsid w:val="00CB67D8"/>
    <w:rsid w:val="00CB7C4F"/>
    <w:rsid w:val="00CC1D4A"/>
    <w:rsid w:val="00CC5C30"/>
    <w:rsid w:val="00CC6B1E"/>
    <w:rsid w:val="00CC6DFC"/>
    <w:rsid w:val="00CD12C1"/>
    <w:rsid w:val="00CD3567"/>
    <w:rsid w:val="00CD41CD"/>
    <w:rsid w:val="00CD488A"/>
    <w:rsid w:val="00CD771B"/>
    <w:rsid w:val="00CE0446"/>
    <w:rsid w:val="00CE0590"/>
    <w:rsid w:val="00CE1728"/>
    <w:rsid w:val="00CE3104"/>
    <w:rsid w:val="00CE34E1"/>
    <w:rsid w:val="00CE43F6"/>
    <w:rsid w:val="00CE54C0"/>
    <w:rsid w:val="00CE616F"/>
    <w:rsid w:val="00CE652E"/>
    <w:rsid w:val="00CE6E5A"/>
    <w:rsid w:val="00CF3290"/>
    <w:rsid w:val="00D018E3"/>
    <w:rsid w:val="00D01C9A"/>
    <w:rsid w:val="00D02235"/>
    <w:rsid w:val="00D02BF5"/>
    <w:rsid w:val="00D030D8"/>
    <w:rsid w:val="00D05604"/>
    <w:rsid w:val="00D13BE2"/>
    <w:rsid w:val="00D15546"/>
    <w:rsid w:val="00D22160"/>
    <w:rsid w:val="00D2226E"/>
    <w:rsid w:val="00D25261"/>
    <w:rsid w:val="00D26C33"/>
    <w:rsid w:val="00D270C7"/>
    <w:rsid w:val="00D279C6"/>
    <w:rsid w:val="00D30D47"/>
    <w:rsid w:val="00D31834"/>
    <w:rsid w:val="00D32238"/>
    <w:rsid w:val="00D33F0F"/>
    <w:rsid w:val="00D35821"/>
    <w:rsid w:val="00D35E9F"/>
    <w:rsid w:val="00D35F4B"/>
    <w:rsid w:val="00D364A5"/>
    <w:rsid w:val="00D36A4C"/>
    <w:rsid w:val="00D425AC"/>
    <w:rsid w:val="00D42EA1"/>
    <w:rsid w:val="00D447E4"/>
    <w:rsid w:val="00D450D8"/>
    <w:rsid w:val="00D509D6"/>
    <w:rsid w:val="00D51485"/>
    <w:rsid w:val="00D54EFC"/>
    <w:rsid w:val="00D5648D"/>
    <w:rsid w:val="00D5688D"/>
    <w:rsid w:val="00D57B40"/>
    <w:rsid w:val="00D57F4E"/>
    <w:rsid w:val="00D612CB"/>
    <w:rsid w:val="00D63C05"/>
    <w:rsid w:val="00D63DC0"/>
    <w:rsid w:val="00D65726"/>
    <w:rsid w:val="00D66A18"/>
    <w:rsid w:val="00D70B41"/>
    <w:rsid w:val="00D71ED3"/>
    <w:rsid w:val="00D74842"/>
    <w:rsid w:val="00D75072"/>
    <w:rsid w:val="00D835A0"/>
    <w:rsid w:val="00D83642"/>
    <w:rsid w:val="00D837E0"/>
    <w:rsid w:val="00D83CBF"/>
    <w:rsid w:val="00D8456B"/>
    <w:rsid w:val="00D85F14"/>
    <w:rsid w:val="00D900DE"/>
    <w:rsid w:val="00D90AC1"/>
    <w:rsid w:val="00D90B19"/>
    <w:rsid w:val="00D90BEA"/>
    <w:rsid w:val="00D915D8"/>
    <w:rsid w:val="00DA0450"/>
    <w:rsid w:val="00DA0928"/>
    <w:rsid w:val="00DA3249"/>
    <w:rsid w:val="00DA574C"/>
    <w:rsid w:val="00DA62A8"/>
    <w:rsid w:val="00DB2C84"/>
    <w:rsid w:val="00DB4926"/>
    <w:rsid w:val="00DB707F"/>
    <w:rsid w:val="00DC5A1F"/>
    <w:rsid w:val="00DC6E49"/>
    <w:rsid w:val="00DC73C6"/>
    <w:rsid w:val="00DC7D82"/>
    <w:rsid w:val="00DD28AF"/>
    <w:rsid w:val="00DD33FE"/>
    <w:rsid w:val="00DD4012"/>
    <w:rsid w:val="00DD486B"/>
    <w:rsid w:val="00DE122D"/>
    <w:rsid w:val="00DE15F4"/>
    <w:rsid w:val="00DE2800"/>
    <w:rsid w:val="00DE2E62"/>
    <w:rsid w:val="00DE322C"/>
    <w:rsid w:val="00DE424A"/>
    <w:rsid w:val="00DE4F47"/>
    <w:rsid w:val="00DE7F41"/>
    <w:rsid w:val="00DF4ABC"/>
    <w:rsid w:val="00DF5240"/>
    <w:rsid w:val="00DF62E1"/>
    <w:rsid w:val="00DF697D"/>
    <w:rsid w:val="00E0018C"/>
    <w:rsid w:val="00E028AE"/>
    <w:rsid w:val="00E07600"/>
    <w:rsid w:val="00E11F0A"/>
    <w:rsid w:val="00E13320"/>
    <w:rsid w:val="00E14203"/>
    <w:rsid w:val="00E15BC3"/>
    <w:rsid w:val="00E15FF8"/>
    <w:rsid w:val="00E2089C"/>
    <w:rsid w:val="00E20F0E"/>
    <w:rsid w:val="00E24032"/>
    <w:rsid w:val="00E30926"/>
    <w:rsid w:val="00E31397"/>
    <w:rsid w:val="00E31B1C"/>
    <w:rsid w:val="00E33ED5"/>
    <w:rsid w:val="00E34EF8"/>
    <w:rsid w:val="00E356B5"/>
    <w:rsid w:val="00E3788F"/>
    <w:rsid w:val="00E43B5C"/>
    <w:rsid w:val="00E43D63"/>
    <w:rsid w:val="00E46D41"/>
    <w:rsid w:val="00E50193"/>
    <w:rsid w:val="00E51C00"/>
    <w:rsid w:val="00E54A74"/>
    <w:rsid w:val="00E55218"/>
    <w:rsid w:val="00E552DC"/>
    <w:rsid w:val="00E556DE"/>
    <w:rsid w:val="00E60F2F"/>
    <w:rsid w:val="00E61653"/>
    <w:rsid w:val="00E62A12"/>
    <w:rsid w:val="00E6329F"/>
    <w:rsid w:val="00E64A09"/>
    <w:rsid w:val="00E65681"/>
    <w:rsid w:val="00E65C4A"/>
    <w:rsid w:val="00E66529"/>
    <w:rsid w:val="00E66768"/>
    <w:rsid w:val="00E67A98"/>
    <w:rsid w:val="00E708F4"/>
    <w:rsid w:val="00E7174C"/>
    <w:rsid w:val="00E72196"/>
    <w:rsid w:val="00E728F4"/>
    <w:rsid w:val="00E7551D"/>
    <w:rsid w:val="00E760F1"/>
    <w:rsid w:val="00E76514"/>
    <w:rsid w:val="00E76E80"/>
    <w:rsid w:val="00E834EC"/>
    <w:rsid w:val="00E862A9"/>
    <w:rsid w:val="00E865C3"/>
    <w:rsid w:val="00E86CCF"/>
    <w:rsid w:val="00E909DB"/>
    <w:rsid w:val="00E90E43"/>
    <w:rsid w:val="00E94FA4"/>
    <w:rsid w:val="00E96D5F"/>
    <w:rsid w:val="00E97D15"/>
    <w:rsid w:val="00E97ED7"/>
    <w:rsid w:val="00EA0EB6"/>
    <w:rsid w:val="00EA326A"/>
    <w:rsid w:val="00EA3D99"/>
    <w:rsid w:val="00EA3DF7"/>
    <w:rsid w:val="00EA5E94"/>
    <w:rsid w:val="00EA6FAD"/>
    <w:rsid w:val="00EB12C8"/>
    <w:rsid w:val="00EB22DC"/>
    <w:rsid w:val="00EB2A8D"/>
    <w:rsid w:val="00EB4066"/>
    <w:rsid w:val="00EB523B"/>
    <w:rsid w:val="00EB5B97"/>
    <w:rsid w:val="00EB7815"/>
    <w:rsid w:val="00EC37FE"/>
    <w:rsid w:val="00EC6B8E"/>
    <w:rsid w:val="00EC7C3D"/>
    <w:rsid w:val="00ED059E"/>
    <w:rsid w:val="00ED0DF3"/>
    <w:rsid w:val="00ED1ECB"/>
    <w:rsid w:val="00ED2BB5"/>
    <w:rsid w:val="00ED7CF0"/>
    <w:rsid w:val="00EE4ACD"/>
    <w:rsid w:val="00EE6935"/>
    <w:rsid w:val="00EE7BF5"/>
    <w:rsid w:val="00EF19F8"/>
    <w:rsid w:val="00EF2235"/>
    <w:rsid w:val="00EF6C5B"/>
    <w:rsid w:val="00EF71D3"/>
    <w:rsid w:val="00F034CE"/>
    <w:rsid w:val="00F041B9"/>
    <w:rsid w:val="00F04E77"/>
    <w:rsid w:val="00F07BFD"/>
    <w:rsid w:val="00F113EC"/>
    <w:rsid w:val="00F154D1"/>
    <w:rsid w:val="00F15981"/>
    <w:rsid w:val="00F16334"/>
    <w:rsid w:val="00F21C80"/>
    <w:rsid w:val="00F33029"/>
    <w:rsid w:val="00F336BF"/>
    <w:rsid w:val="00F35698"/>
    <w:rsid w:val="00F3600D"/>
    <w:rsid w:val="00F36C11"/>
    <w:rsid w:val="00F40563"/>
    <w:rsid w:val="00F409A9"/>
    <w:rsid w:val="00F40E77"/>
    <w:rsid w:val="00F41C5B"/>
    <w:rsid w:val="00F43C85"/>
    <w:rsid w:val="00F45201"/>
    <w:rsid w:val="00F454ED"/>
    <w:rsid w:val="00F46AD9"/>
    <w:rsid w:val="00F50075"/>
    <w:rsid w:val="00F5026E"/>
    <w:rsid w:val="00F55216"/>
    <w:rsid w:val="00F555E2"/>
    <w:rsid w:val="00F6002D"/>
    <w:rsid w:val="00F62588"/>
    <w:rsid w:val="00F63B5F"/>
    <w:rsid w:val="00F63F52"/>
    <w:rsid w:val="00F7298D"/>
    <w:rsid w:val="00F74A72"/>
    <w:rsid w:val="00F752FD"/>
    <w:rsid w:val="00F7652A"/>
    <w:rsid w:val="00F80E6D"/>
    <w:rsid w:val="00F81B31"/>
    <w:rsid w:val="00F82174"/>
    <w:rsid w:val="00F85153"/>
    <w:rsid w:val="00F908C4"/>
    <w:rsid w:val="00F931AF"/>
    <w:rsid w:val="00F9353E"/>
    <w:rsid w:val="00F9362E"/>
    <w:rsid w:val="00F964B9"/>
    <w:rsid w:val="00FA044A"/>
    <w:rsid w:val="00FA0F4F"/>
    <w:rsid w:val="00FA215C"/>
    <w:rsid w:val="00FA418B"/>
    <w:rsid w:val="00FA600B"/>
    <w:rsid w:val="00FA68B8"/>
    <w:rsid w:val="00FA6EA3"/>
    <w:rsid w:val="00FB1A57"/>
    <w:rsid w:val="00FB20A6"/>
    <w:rsid w:val="00FB4727"/>
    <w:rsid w:val="00FB578D"/>
    <w:rsid w:val="00FB578F"/>
    <w:rsid w:val="00FB6186"/>
    <w:rsid w:val="00FB64D1"/>
    <w:rsid w:val="00FB7040"/>
    <w:rsid w:val="00FC2DEB"/>
    <w:rsid w:val="00FC3672"/>
    <w:rsid w:val="00FC3DAF"/>
    <w:rsid w:val="00FC5995"/>
    <w:rsid w:val="00FC7404"/>
    <w:rsid w:val="00FD1B52"/>
    <w:rsid w:val="00FD69A5"/>
    <w:rsid w:val="00FE0FD7"/>
    <w:rsid w:val="00FE4745"/>
    <w:rsid w:val="00FE481A"/>
    <w:rsid w:val="00FE4B3F"/>
    <w:rsid w:val="00FE6E2F"/>
    <w:rsid w:val="00FE7F0B"/>
    <w:rsid w:val="00FF19E0"/>
    <w:rsid w:val="00FF2847"/>
    <w:rsid w:val="00FF5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9D0"/>
    <w:pPr>
      <w:spacing w:line="360" w:lineRule="auto"/>
      <w:jc w:val="both"/>
    </w:pPr>
    <w:rPr>
      <w:rFonts w:ascii="Letter Gothic" w:hAnsi="Letter Gothic"/>
      <w:sz w:val="24"/>
    </w:rPr>
  </w:style>
  <w:style w:type="paragraph" w:styleId="Heading1">
    <w:name w:val="heading 1"/>
    <w:basedOn w:val="Normal"/>
    <w:next w:val="Normal"/>
    <w:qFormat/>
    <w:rsid w:val="001B69D0"/>
    <w:pPr>
      <w:widowControl w:val="0"/>
      <w:numPr>
        <w:numId w:val="25"/>
      </w:numPr>
      <w:tabs>
        <w:tab w:val="clear" w:pos="810"/>
        <w:tab w:val="num" w:pos="720"/>
      </w:tabs>
      <w:ind w:left="720"/>
      <w:outlineLvl w:val="0"/>
    </w:pPr>
    <w:rPr>
      <w:kern w:val="28"/>
      <w:u w:val="single"/>
    </w:rPr>
  </w:style>
  <w:style w:type="paragraph" w:styleId="Heading2">
    <w:name w:val="heading 2"/>
    <w:basedOn w:val="Normal"/>
    <w:next w:val="Normal"/>
    <w:qFormat/>
    <w:rsid w:val="001B69D0"/>
    <w:pPr>
      <w:widowControl w:val="0"/>
      <w:numPr>
        <w:ilvl w:val="1"/>
        <w:numId w:val="8"/>
      </w:numPr>
      <w:outlineLvl w:val="1"/>
    </w:pPr>
    <w:rPr>
      <w:rFonts w:eastAsia="PMingLiU"/>
    </w:rPr>
  </w:style>
  <w:style w:type="paragraph" w:styleId="Heading3">
    <w:name w:val="heading 3"/>
    <w:basedOn w:val="Normal"/>
    <w:next w:val="Normal"/>
    <w:autoRedefine/>
    <w:qFormat/>
    <w:rsid w:val="001B69D0"/>
    <w:pPr>
      <w:widowControl w:val="0"/>
      <w:numPr>
        <w:ilvl w:val="2"/>
        <w:numId w:val="3"/>
      </w:numPr>
      <w:outlineLvl w:val="2"/>
    </w:pPr>
  </w:style>
  <w:style w:type="paragraph" w:styleId="Heading4">
    <w:name w:val="heading 4"/>
    <w:basedOn w:val="Normal"/>
    <w:next w:val="Normal"/>
    <w:qFormat/>
    <w:rsid w:val="001B69D0"/>
    <w:pPr>
      <w:numPr>
        <w:ilvl w:val="3"/>
        <w:numId w:val="8"/>
      </w:numPr>
      <w:outlineLvl w:val="3"/>
    </w:pPr>
  </w:style>
  <w:style w:type="paragraph" w:styleId="Heading5">
    <w:name w:val="heading 5"/>
    <w:basedOn w:val="Normal"/>
    <w:next w:val="Normal"/>
    <w:qFormat/>
    <w:rsid w:val="001B69D0"/>
    <w:pPr>
      <w:spacing w:before="240" w:after="60"/>
      <w:outlineLvl w:val="4"/>
    </w:pPr>
    <w:rPr>
      <w:sz w:val="22"/>
    </w:rPr>
  </w:style>
  <w:style w:type="paragraph" w:styleId="Heading6">
    <w:name w:val="heading 6"/>
    <w:aliases w:val="Donot Use 6"/>
    <w:basedOn w:val="Normal"/>
    <w:next w:val="Normal"/>
    <w:qFormat/>
    <w:rsid w:val="001B69D0"/>
    <w:pPr>
      <w:widowControl w:val="0"/>
      <w:numPr>
        <w:ilvl w:val="5"/>
        <w:numId w:val="1"/>
      </w:numPr>
      <w:spacing w:before="240" w:after="60" w:line="463" w:lineRule="exact"/>
      <w:ind w:right="144"/>
      <w:jc w:val="left"/>
      <w:outlineLvl w:val="5"/>
    </w:pPr>
    <w:rPr>
      <w:i/>
      <w:sz w:val="22"/>
    </w:rPr>
  </w:style>
  <w:style w:type="paragraph" w:styleId="Heading7">
    <w:name w:val="heading 7"/>
    <w:aliases w:val="Donot Use 7"/>
    <w:basedOn w:val="Normal"/>
    <w:next w:val="Normal"/>
    <w:qFormat/>
    <w:rsid w:val="001B69D0"/>
    <w:pPr>
      <w:widowControl w:val="0"/>
      <w:numPr>
        <w:ilvl w:val="6"/>
        <w:numId w:val="1"/>
      </w:numPr>
      <w:spacing w:before="240" w:after="60" w:line="463" w:lineRule="exact"/>
      <w:ind w:right="144"/>
      <w:jc w:val="left"/>
      <w:outlineLvl w:val="6"/>
    </w:pPr>
    <w:rPr>
      <w:sz w:val="20"/>
    </w:rPr>
  </w:style>
  <w:style w:type="paragraph" w:styleId="Heading8">
    <w:name w:val="heading 8"/>
    <w:aliases w:val="Donot Use 8"/>
    <w:basedOn w:val="Normal"/>
    <w:next w:val="Normal"/>
    <w:qFormat/>
    <w:rsid w:val="001B69D0"/>
    <w:pPr>
      <w:widowControl w:val="0"/>
      <w:numPr>
        <w:ilvl w:val="7"/>
        <w:numId w:val="1"/>
      </w:numPr>
      <w:spacing w:before="240" w:after="60" w:line="463" w:lineRule="exact"/>
      <w:ind w:right="144"/>
      <w:jc w:val="left"/>
      <w:outlineLvl w:val="7"/>
    </w:pPr>
    <w:rPr>
      <w:i/>
      <w:sz w:val="20"/>
    </w:rPr>
  </w:style>
  <w:style w:type="paragraph" w:styleId="Heading9">
    <w:name w:val="heading 9"/>
    <w:aliases w:val="Donot Use 9"/>
    <w:basedOn w:val="Normal"/>
    <w:next w:val="Normal"/>
    <w:qFormat/>
    <w:rsid w:val="001B69D0"/>
    <w:pPr>
      <w:widowControl w:val="0"/>
      <w:numPr>
        <w:ilvl w:val="8"/>
        <w:numId w:val="1"/>
      </w:numPr>
      <w:spacing w:before="240" w:after="60" w:line="463" w:lineRule="exact"/>
      <w:ind w:right="144"/>
      <w:jc w:val="left"/>
      <w:outlineLvl w:val="8"/>
    </w:pPr>
    <w:rPr>
      <w:i/>
    </w:rPr>
  </w:style>
  <w:style w:type="character" w:default="1" w:styleId="DefaultParagraphFont">
    <w:name w:val="Default Paragraph Font"/>
    <w:semiHidden/>
    <w:unhideWhenUsed/>
    <w:rsid w:val="001B69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2">
    <w:name w:val="Body Text 2"/>
    <w:basedOn w:val="Normal"/>
    <w:next w:val="Normal"/>
    <w:rsid w:val="001B69D0"/>
    <w:pPr>
      <w:spacing w:before="120" w:after="120"/>
      <w:ind w:left="1440"/>
    </w:pPr>
  </w:style>
  <w:style w:type="paragraph" w:customStyle="1" w:styleId="Title1">
    <w:name w:val="Title1"/>
    <w:basedOn w:val="Normal"/>
    <w:rsid w:val="00066987"/>
    <w:pPr>
      <w:spacing w:after="120"/>
      <w:jc w:val="center"/>
    </w:pPr>
    <w:rPr>
      <w:b/>
    </w:rPr>
  </w:style>
  <w:style w:type="paragraph" w:styleId="TOC1">
    <w:name w:val="toc 1"/>
    <w:basedOn w:val="Normal"/>
    <w:next w:val="Normal"/>
    <w:autoRedefine/>
    <w:rsid w:val="001B69D0"/>
    <w:pPr>
      <w:tabs>
        <w:tab w:val="left" w:pos="1440"/>
        <w:tab w:val="right" w:leader="dot" w:pos="9360"/>
      </w:tabs>
      <w:spacing w:before="60" w:after="60" w:line="240" w:lineRule="auto"/>
      <w:ind w:left="1440" w:hanging="1080"/>
      <w:jc w:val="left"/>
    </w:pPr>
    <w:rPr>
      <w:caps/>
      <w:noProof/>
    </w:rPr>
  </w:style>
  <w:style w:type="paragraph" w:customStyle="1" w:styleId="BodyText1Numbered">
    <w:name w:val="Body Text 1 (Numbered)"/>
    <w:basedOn w:val="Normal"/>
    <w:rsid w:val="001B69D0"/>
    <w:pPr>
      <w:numPr>
        <w:numId w:val="2"/>
      </w:numPr>
      <w:tabs>
        <w:tab w:val="clear" w:pos="360"/>
        <w:tab w:val="num" w:pos="1080"/>
      </w:tabs>
      <w:spacing w:before="120" w:after="120"/>
      <w:ind w:left="1080" w:right="810"/>
    </w:pPr>
  </w:style>
  <w:style w:type="paragraph" w:customStyle="1" w:styleId="BodyText1">
    <w:name w:val="Body Text 1"/>
    <w:basedOn w:val="Normal"/>
    <w:rsid w:val="001B69D0"/>
    <w:pPr>
      <w:widowControl w:val="0"/>
      <w:ind w:left="720"/>
    </w:pPr>
  </w:style>
  <w:style w:type="paragraph" w:styleId="Header">
    <w:name w:val="header"/>
    <w:basedOn w:val="Normal"/>
    <w:link w:val="HeaderChar"/>
    <w:rsid w:val="001B69D0"/>
    <w:pPr>
      <w:tabs>
        <w:tab w:val="center" w:pos="4320"/>
        <w:tab w:val="right" w:pos="8640"/>
      </w:tabs>
    </w:pPr>
  </w:style>
  <w:style w:type="paragraph" w:styleId="Footer">
    <w:name w:val="footer"/>
    <w:basedOn w:val="Normal"/>
    <w:rsid w:val="001B69D0"/>
    <w:pPr>
      <w:tabs>
        <w:tab w:val="center" w:pos="4320"/>
        <w:tab w:val="right" w:pos="8640"/>
      </w:tabs>
    </w:pPr>
  </w:style>
  <w:style w:type="paragraph" w:customStyle="1" w:styleId="Regular">
    <w:name w:val="Regular"/>
    <w:basedOn w:val="Normal"/>
    <w:rsid w:val="001B69D0"/>
    <w:pPr>
      <w:jc w:val="left"/>
    </w:pPr>
  </w:style>
  <w:style w:type="character" w:styleId="PageNumber">
    <w:name w:val="page number"/>
    <w:basedOn w:val="DefaultParagraphFont"/>
    <w:rsid w:val="00066987"/>
  </w:style>
  <w:style w:type="paragraph" w:styleId="BodyText">
    <w:name w:val="Body Text"/>
    <w:basedOn w:val="Normal"/>
    <w:rsid w:val="001B69D0"/>
  </w:style>
  <w:style w:type="paragraph" w:styleId="BodyTextFirstIndent">
    <w:name w:val="Body Text First Indent"/>
    <w:basedOn w:val="BodyText"/>
    <w:rsid w:val="001B69D0"/>
    <w:pPr>
      <w:spacing w:before="120"/>
      <w:ind w:left="720"/>
    </w:pPr>
  </w:style>
  <w:style w:type="paragraph" w:styleId="BodyText3">
    <w:name w:val="Body Text 3"/>
    <w:basedOn w:val="Normal"/>
    <w:rsid w:val="00066987"/>
    <w:pPr>
      <w:widowControl w:val="0"/>
      <w:spacing w:line="463" w:lineRule="exact"/>
      <w:ind w:right="144" w:firstLine="2347"/>
    </w:pPr>
  </w:style>
  <w:style w:type="paragraph" w:styleId="BodyTextIndent">
    <w:name w:val="Body Text Indent"/>
    <w:basedOn w:val="Normal"/>
    <w:rsid w:val="00066987"/>
    <w:pPr>
      <w:tabs>
        <w:tab w:val="left" w:pos="1080"/>
        <w:tab w:val="left" w:leader="dot" w:pos="9270"/>
      </w:tabs>
      <w:ind w:left="1080" w:hanging="720"/>
    </w:pPr>
    <w:rPr>
      <w:b/>
      <w:bCs/>
    </w:rPr>
  </w:style>
  <w:style w:type="character" w:styleId="Hyperlink">
    <w:name w:val="Hyperlink"/>
    <w:basedOn w:val="DefaultParagraphFont"/>
    <w:rsid w:val="00066987"/>
    <w:rPr>
      <w:color w:val="0000FF"/>
      <w:u w:val="single"/>
    </w:rPr>
  </w:style>
  <w:style w:type="paragraph" w:styleId="BalloonText">
    <w:name w:val="Balloon Text"/>
    <w:basedOn w:val="Normal"/>
    <w:link w:val="BalloonTextChar"/>
    <w:rsid w:val="001B69D0"/>
    <w:rPr>
      <w:rFonts w:ascii="Tahoma" w:hAnsi="Tahoma" w:cs="Tahoma"/>
      <w:sz w:val="16"/>
      <w:szCs w:val="16"/>
    </w:rPr>
  </w:style>
  <w:style w:type="character" w:customStyle="1" w:styleId="BalloonTextChar">
    <w:name w:val="Balloon Text Char"/>
    <w:basedOn w:val="DefaultParagraphFont"/>
    <w:link w:val="BalloonText"/>
    <w:rsid w:val="00AF799C"/>
    <w:rPr>
      <w:rFonts w:ascii="Tahoma" w:hAnsi="Tahoma" w:cs="Tahoma"/>
      <w:sz w:val="16"/>
      <w:szCs w:val="16"/>
    </w:rPr>
  </w:style>
  <w:style w:type="paragraph" w:styleId="BodyTextIndent2">
    <w:name w:val="Body Text Indent 2"/>
    <w:basedOn w:val="Normal"/>
    <w:link w:val="BodyTextIndent2Char"/>
    <w:rsid w:val="00AC363D"/>
    <w:pPr>
      <w:spacing w:after="120" w:line="480" w:lineRule="auto"/>
      <w:ind w:left="360"/>
    </w:pPr>
  </w:style>
  <w:style w:type="character" w:customStyle="1" w:styleId="BodyTextIndent2Char">
    <w:name w:val="Body Text Indent 2 Char"/>
    <w:basedOn w:val="DefaultParagraphFont"/>
    <w:link w:val="BodyTextIndent2"/>
    <w:rsid w:val="00AC363D"/>
    <w:rPr>
      <w:rFonts w:ascii="Times New Roman" w:hAnsi="Times New Roman"/>
      <w:sz w:val="24"/>
    </w:rPr>
  </w:style>
  <w:style w:type="character" w:customStyle="1" w:styleId="HeaderChar">
    <w:name w:val="Header Char"/>
    <w:basedOn w:val="DefaultParagraphFont"/>
    <w:link w:val="Header"/>
    <w:rsid w:val="00AC363D"/>
    <w:rPr>
      <w:rFonts w:ascii="Letter Gothic" w:hAnsi="Letter Gothic"/>
      <w:sz w:val="24"/>
    </w:rPr>
  </w:style>
  <w:style w:type="paragraph" w:styleId="ListParagraph">
    <w:name w:val="List Paragraph"/>
    <w:basedOn w:val="Normal"/>
    <w:uiPriority w:val="34"/>
    <w:qFormat/>
    <w:rsid w:val="00A966F7"/>
    <w:pPr>
      <w:ind w:left="720"/>
      <w:contextualSpacing/>
    </w:pPr>
  </w:style>
  <w:style w:type="character" w:styleId="IntenseEmphasis">
    <w:name w:val="Intense Emphasis"/>
    <w:basedOn w:val="DefaultParagraphFont"/>
    <w:uiPriority w:val="21"/>
    <w:qFormat/>
    <w:rsid w:val="00734684"/>
    <w:rPr>
      <w:b/>
      <w:bCs/>
      <w:i/>
      <w:iCs/>
      <w:color w:val="4F81BD" w:themeColor="accent1"/>
    </w:rPr>
  </w:style>
  <w:style w:type="paragraph" w:customStyle="1" w:styleId="Heading3Normal">
    <w:name w:val="Heading 3 Normal"/>
    <w:basedOn w:val="Heading3"/>
    <w:qFormat/>
    <w:rsid w:val="004C7388"/>
    <w:rPr>
      <w:i/>
    </w:rPr>
  </w:style>
  <w:style w:type="paragraph" w:customStyle="1" w:styleId="StyleHeading2ItalicCustomColorRGB1530204">
    <w:name w:val="Style Heading 2 + Italic Custom Color(RGB(1530204))"/>
    <w:basedOn w:val="Heading2"/>
    <w:rsid w:val="00120CE6"/>
    <w:rPr>
      <w:i/>
      <w:iCs/>
      <w:color w:val="9900CC"/>
    </w:rPr>
  </w:style>
  <w:style w:type="paragraph" w:customStyle="1" w:styleId="StyleHeading3NormalItalicCustomColorRGB1530204">
    <w:name w:val="Style Heading 3 Normal + Italic Custom Color(RGB(1530204))"/>
    <w:basedOn w:val="Heading3Normal"/>
    <w:rsid w:val="00120CE6"/>
    <w:rPr>
      <w:i w:val="0"/>
      <w:iCs/>
      <w:color w:val="9900CC"/>
    </w:rPr>
  </w:style>
  <w:style w:type="character" w:styleId="CommentReference">
    <w:name w:val="annotation reference"/>
    <w:basedOn w:val="DefaultParagraphFont"/>
    <w:rsid w:val="001B69D0"/>
    <w:rPr>
      <w:sz w:val="16"/>
      <w:szCs w:val="16"/>
    </w:rPr>
  </w:style>
  <w:style w:type="paragraph" w:styleId="CommentText">
    <w:name w:val="annotation text"/>
    <w:basedOn w:val="Normal"/>
    <w:link w:val="CommentTextChar"/>
    <w:rsid w:val="001B69D0"/>
    <w:pPr>
      <w:spacing w:line="240" w:lineRule="auto"/>
    </w:pPr>
    <w:rPr>
      <w:sz w:val="20"/>
    </w:rPr>
  </w:style>
  <w:style w:type="character" w:customStyle="1" w:styleId="CommentTextChar">
    <w:name w:val="Comment Text Char"/>
    <w:basedOn w:val="DefaultParagraphFont"/>
    <w:link w:val="CommentText"/>
    <w:rsid w:val="00175530"/>
    <w:rPr>
      <w:rFonts w:ascii="Letter Gothic" w:hAnsi="Letter Gothic"/>
    </w:rPr>
  </w:style>
  <w:style w:type="paragraph" w:styleId="CommentSubject">
    <w:name w:val="annotation subject"/>
    <w:basedOn w:val="CommentText"/>
    <w:next w:val="CommentText"/>
    <w:link w:val="CommentSubjectChar"/>
    <w:rsid w:val="001B69D0"/>
    <w:rPr>
      <w:b/>
      <w:bCs/>
    </w:rPr>
  </w:style>
  <w:style w:type="character" w:customStyle="1" w:styleId="CommentSubjectChar">
    <w:name w:val="Comment Subject Char"/>
    <w:basedOn w:val="CommentTextChar"/>
    <w:link w:val="CommentSubject"/>
    <w:rsid w:val="00175530"/>
    <w:rPr>
      <w:rFonts w:ascii="Letter Gothic" w:hAnsi="Letter Gothic"/>
      <w:b/>
      <w:bCs/>
    </w:rPr>
  </w:style>
  <w:style w:type="paragraph" w:styleId="EndnoteText">
    <w:name w:val="endnote text"/>
    <w:basedOn w:val="Normal"/>
    <w:link w:val="EndnoteTextChar"/>
    <w:rsid w:val="00FA600B"/>
    <w:pPr>
      <w:spacing w:line="240" w:lineRule="auto"/>
    </w:pPr>
    <w:rPr>
      <w:sz w:val="20"/>
    </w:rPr>
  </w:style>
  <w:style w:type="character" w:customStyle="1" w:styleId="EndnoteTextChar">
    <w:name w:val="Endnote Text Char"/>
    <w:basedOn w:val="DefaultParagraphFont"/>
    <w:link w:val="EndnoteText"/>
    <w:rsid w:val="00FA600B"/>
    <w:rPr>
      <w:rFonts w:ascii="Letter Gothic" w:hAnsi="Letter Gothic"/>
    </w:rPr>
  </w:style>
  <w:style w:type="character" w:styleId="EndnoteReference">
    <w:name w:val="endnote reference"/>
    <w:basedOn w:val="DefaultParagraphFont"/>
    <w:rsid w:val="00FA600B"/>
    <w:rPr>
      <w:vertAlign w:val="superscript"/>
    </w:rPr>
  </w:style>
  <w:style w:type="paragraph" w:styleId="Index9">
    <w:name w:val="index 9"/>
    <w:basedOn w:val="Normal"/>
    <w:next w:val="Normal"/>
    <w:autoRedefine/>
    <w:rsid w:val="001E545E"/>
    <w:pPr>
      <w:spacing w:line="240" w:lineRule="auto"/>
      <w:ind w:left="2160" w:hanging="240"/>
    </w:pPr>
  </w:style>
  <w:style w:type="paragraph" w:customStyle="1" w:styleId="TITLE">
    <w:name w:val="TITLE"/>
    <w:basedOn w:val="Normal"/>
    <w:rsid w:val="001B69D0"/>
    <w:pPr>
      <w:spacing w:after="120" w:line="240" w:lineRule="auto"/>
      <w:jc w:val="center"/>
    </w:pPr>
    <w:rPr>
      <w:rFonts w:ascii="Times New Roman" w:hAnsi="Times New Roman"/>
      <w:b/>
    </w:rPr>
  </w:style>
  <w:style w:type="paragraph" w:customStyle="1" w:styleId="Draft2">
    <w:name w:val="Draft 2"/>
    <w:basedOn w:val="Normal"/>
    <w:rsid w:val="001B69D0"/>
    <w:pPr>
      <w:numPr>
        <w:numId w:val="48"/>
      </w:numPr>
      <w:spacing w:before="120" w:line="240" w:lineRule="auto"/>
    </w:pPr>
    <w:rPr>
      <w:rFonts w:ascii="Times New Roman" w:hAnsi="Times New Roman"/>
      <w:b/>
      <w:i/>
    </w:rPr>
  </w:style>
  <w:style w:type="paragraph" w:customStyle="1" w:styleId="Draft1">
    <w:name w:val="Draft 1"/>
    <w:basedOn w:val="Normal"/>
    <w:rsid w:val="001B69D0"/>
    <w:pPr>
      <w:numPr>
        <w:numId w:val="49"/>
      </w:numPr>
      <w:spacing w:before="240" w:after="120" w:line="240" w:lineRule="auto"/>
    </w:pPr>
    <w:rPr>
      <w:rFonts w:ascii="Times New Roman" w:hAnsi="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9D0"/>
    <w:pPr>
      <w:spacing w:line="360" w:lineRule="auto"/>
      <w:jc w:val="both"/>
    </w:pPr>
    <w:rPr>
      <w:rFonts w:ascii="Letter Gothic" w:hAnsi="Letter Gothic"/>
      <w:sz w:val="24"/>
    </w:rPr>
  </w:style>
  <w:style w:type="paragraph" w:styleId="Heading1">
    <w:name w:val="heading 1"/>
    <w:basedOn w:val="Normal"/>
    <w:next w:val="Normal"/>
    <w:qFormat/>
    <w:rsid w:val="001B69D0"/>
    <w:pPr>
      <w:widowControl w:val="0"/>
      <w:numPr>
        <w:numId w:val="25"/>
      </w:numPr>
      <w:tabs>
        <w:tab w:val="clear" w:pos="810"/>
        <w:tab w:val="num" w:pos="720"/>
      </w:tabs>
      <w:ind w:left="720"/>
      <w:outlineLvl w:val="0"/>
    </w:pPr>
    <w:rPr>
      <w:kern w:val="28"/>
      <w:u w:val="single"/>
    </w:rPr>
  </w:style>
  <w:style w:type="paragraph" w:styleId="Heading2">
    <w:name w:val="heading 2"/>
    <w:basedOn w:val="Normal"/>
    <w:next w:val="Normal"/>
    <w:qFormat/>
    <w:rsid w:val="001B69D0"/>
    <w:pPr>
      <w:widowControl w:val="0"/>
      <w:numPr>
        <w:ilvl w:val="1"/>
        <w:numId w:val="8"/>
      </w:numPr>
      <w:outlineLvl w:val="1"/>
    </w:pPr>
    <w:rPr>
      <w:rFonts w:eastAsia="PMingLiU"/>
    </w:rPr>
  </w:style>
  <w:style w:type="paragraph" w:styleId="Heading3">
    <w:name w:val="heading 3"/>
    <w:basedOn w:val="Normal"/>
    <w:next w:val="Normal"/>
    <w:autoRedefine/>
    <w:qFormat/>
    <w:rsid w:val="001B69D0"/>
    <w:pPr>
      <w:widowControl w:val="0"/>
      <w:numPr>
        <w:ilvl w:val="2"/>
        <w:numId w:val="3"/>
      </w:numPr>
      <w:outlineLvl w:val="2"/>
    </w:pPr>
  </w:style>
  <w:style w:type="paragraph" w:styleId="Heading4">
    <w:name w:val="heading 4"/>
    <w:basedOn w:val="Normal"/>
    <w:next w:val="Normal"/>
    <w:qFormat/>
    <w:rsid w:val="001B69D0"/>
    <w:pPr>
      <w:numPr>
        <w:ilvl w:val="3"/>
        <w:numId w:val="8"/>
      </w:numPr>
      <w:outlineLvl w:val="3"/>
    </w:pPr>
  </w:style>
  <w:style w:type="paragraph" w:styleId="Heading5">
    <w:name w:val="heading 5"/>
    <w:basedOn w:val="Normal"/>
    <w:next w:val="Normal"/>
    <w:qFormat/>
    <w:rsid w:val="001B69D0"/>
    <w:pPr>
      <w:spacing w:before="240" w:after="60"/>
      <w:outlineLvl w:val="4"/>
    </w:pPr>
    <w:rPr>
      <w:sz w:val="22"/>
    </w:rPr>
  </w:style>
  <w:style w:type="paragraph" w:styleId="Heading6">
    <w:name w:val="heading 6"/>
    <w:aliases w:val="Donot Use 6"/>
    <w:basedOn w:val="Normal"/>
    <w:next w:val="Normal"/>
    <w:qFormat/>
    <w:rsid w:val="001B69D0"/>
    <w:pPr>
      <w:widowControl w:val="0"/>
      <w:numPr>
        <w:ilvl w:val="5"/>
        <w:numId w:val="1"/>
      </w:numPr>
      <w:spacing w:before="240" w:after="60" w:line="463" w:lineRule="exact"/>
      <w:ind w:right="144"/>
      <w:jc w:val="left"/>
      <w:outlineLvl w:val="5"/>
    </w:pPr>
    <w:rPr>
      <w:i/>
      <w:sz w:val="22"/>
    </w:rPr>
  </w:style>
  <w:style w:type="paragraph" w:styleId="Heading7">
    <w:name w:val="heading 7"/>
    <w:aliases w:val="Donot Use 7"/>
    <w:basedOn w:val="Normal"/>
    <w:next w:val="Normal"/>
    <w:qFormat/>
    <w:rsid w:val="001B69D0"/>
    <w:pPr>
      <w:widowControl w:val="0"/>
      <w:numPr>
        <w:ilvl w:val="6"/>
        <w:numId w:val="1"/>
      </w:numPr>
      <w:spacing w:before="240" w:after="60" w:line="463" w:lineRule="exact"/>
      <w:ind w:right="144"/>
      <w:jc w:val="left"/>
      <w:outlineLvl w:val="6"/>
    </w:pPr>
    <w:rPr>
      <w:sz w:val="20"/>
    </w:rPr>
  </w:style>
  <w:style w:type="paragraph" w:styleId="Heading8">
    <w:name w:val="heading 8"/>
    <w:aliases w:val="Donot Use 8"/>
    <w:basedOn w:val="Normal"/>
    <w:next w:val="Normal"/>
    <w:qFormat/>
    <w:rsid w:val="001B69D0"/>
    <w:pPr>
      <w:widowControl w:val="0"/>
      <w:numPr>
        <w:ilvl w:val="7"/>
        <w:numId w:val="1"/>
      </w:numPr>
      <w:spacing w:before="240" w:after="60" w:line="463" w:lineRule="exact"/>
      <w:ind w:right="144"/>
      <w:jc w:val="left"/>
      <w:outlineLvl w:val="7"/>
    </w:pPr>
    <w:rPr>
      <w:i/>
      <w:sz w:val="20"/>
    </w:rPr>
  </w:style>
  <w:style w:type="paragraph" w:styleId="Heading9">
    <w:name w:val="heading 9"/>
    <w:aliases w:val="Donot Use 9"/>
    <w:basedOn w:val="Normal"/>
    <w:next w:val="Normal"/>
    <w:qFormat/>
    <w:rsid w:val="001B69D0"/>
    <w:pPr>
      <w:widowControl w:val="0"/>
      <w:numPr>
        <w:ilvl w:val="8"/>
        <w:numId w:val="1"/>
      </w:numPr>
      <w:spacing w:before="240" w:after="60" w:line="463" w:lineRule="exact"/>
      <w:ind w:right="144"/>
      <w:jc w:val="left"/>
      <w:outlineLvl w:val="8"/>
    </w:pPr>
    <w:rPr>
      <w:i/>
    </w:rPr>
  </w:style>
  <w:style w:type="character" w:default="1" w:styleId="DefaultParagraphFont">
    <w:name w:val="Default Paragraph Font"/>
    <w:semiHidden/>
    <w:unhideWhenUsed/>
    <w:rsid w:val="001B69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2">
    <w:name w:val="Body Text 2"/>
    <w:basedOn w:val="Normal"/>
    <w:next w:val="Normal"/>
    <w:rsid w:val="001B69D0"/>
    <w:pPr>
      <w:spacing w:before="120" w:after="120"/>
      <w:ind w:left="1440"/>
    </w:pPr>
  </w:style>
  <w:style w:type="paragraph" w:customStyle="1" w:styleId="Title1">
    <w:name w:val="Title1"/>
    <w:basedOn w:val="Normal"/>
    <w:rsid w:val="00066987"/>
    <w:pPr>
      <w:spacing w:after="120"/>
      <w:jc w:val="center"/>
    </w:pPr>
    <w:rPr>
      <w:b/>
    </w:rPr>
  </w:style>
  <w:style w:type="paragraph" w:styleId="TOC1">
    <w:name w:val="toc 1"/>
    <w:basedOn w:val="Normal"/>
    <w:next w:val="Normal"/>
    <w:autoRedefine/>
    <w:rsid w:val="001B69D0"/>
    <w:pPr>
      <w:tabs>
        <w:tab w:val="left" w:pos="1440"/>
        <w:tab w:val="right" w:leader="dot" w:pos="9360"/>
      </w:tabs>
      <w:spacing w:before="60" w:after="60" w:line="240" w:lineRule="auto"/>
      <w:ind w:left="1440" w:hanging="1080"/>
      <w:jc w:val="left"/>
    </w:pPr>
    <w:rPr>
      <w:caps/>
      <w:noProof/>
    </w:rPr>
  </w:style>
  <w:style w:type="paragraph" w:customStyle="1" w:styleId="BodyText1Numbered">
    <w:name w:val="Body Text 1 (Numbered)"/>
    <w:basedOn w:val="Normal"/>
    <w:rsid w:val="001B69D0"/>
    <w:pPr>
      <w:numPr>
        <w:numId w:val="2"/>
      </w:numPr>
      <w:tabs>
        <w:tab w:val="clear" w:pos="360"/>
        <w:tab w:val="num" w:pos="1080"/>
      </w:tabs>
      <w:spacing w:before="120" w:after="120"/>
      <w:ind w:left="1080" w:right="810"/>
    </w:pPr>
  </w:style>
  <w:style w:type="paragraph" w:customStyle="1" w:styleId="BodyText1">
    <w:name w:val="Body Text 1"/>
    <w:basedOn w:val="Normal"/>
    <w:rsid w:val="001B69D0"/>
    <w:pPr>
      <w:widowControl w:val="0"/>
      <w:ind w:left="720"/>
    </w:pPr>
  </w:style>
  <w:style w:type="paragraph" w:styleId="Header">
    <w:name w:val="header"/>
    <w:basedOn w:val="Normal"/>
    <w:link w:val="HeaderChar"/>
    <w:rsid w:val="001B69D0"/>
    <w:pPr>
      <w:tabs>
        <w:tab w:val="center" w:pos="4320"/>
        <w:tab w:val="right" w:pos="8640"/>
      </w:tabs>
    </w:pPr>
  </w:style>
  <w:style w:type="paragraph" w:styleId="Footer">
    <w:name w:val="footer"/>
    <w:basedOn w:val="Normal"/>
    <w:rsid w:val="001B69D0"/>
    <w:pPr>
      <w:tabs>
        <w:tab w:val="center" w:pos="4320"/>
        <w:tab w:val="right" w:pos="8640"/>
      </w:tabs>
    </w:pPr>
  </w:style>
  <w:style w:type="paragraph" w:customStyle="1" w:styleId="Regular">
    <w:name w:val="Regular"/>
    <w:basedOn w:val="Normal"/>
    <w:rsid w:val="001B69D0"/>
    <w:pPr>
      <w:jc w:val="left"/>
    </w:pPr>
  </w:style>
  <w:style w:type="character" w:styleId="PageNumber">
    <w:name w:val="page number"/>
    <w:basedOn w:val="DefaultParagraphFont"/>
    <w:rsid w:val="00066987"/>
  </w:style>
  <w:style w:type="paragraph" w:styleId="BodyText">
    <w:name w:val="Body Text"/>
    <w:basedOn w:val="Normal"/>
    <w:rsid w:val="001B69D0"/>
  </w:style>
  <w:style w:type="paragraph" w:styleId="BodyTextFirstIndent">
    <w:name w:val="Body Text First Indent"/>
    <w:basedOn w:val="BodyText"/>
    <w:rsid w:val="001B69D0"/>
    <w:pPr>
      <w:spacing w:before="120"/>
      <w:ind w:left="720"/>
    </w:pPr>
  </w:style>
  <w:style w:type="paragraph" w:styleId="BodyText3">
    <w:name w:val="Body Text 3"/>
    <w:basedOn w:val="Normal"/>
    <w:rsid w:val="00066987"/>
    <w:pPr>
      <w:widowControl w:val="0"/>
      <w:spacing w:line="463" w:lineRule="exact"/>
      <w:ind w:right="144" w:firstLine="2347"/>
    </w:pPr>
  </w:style>
  <w:style w:type="paragraph" w:styleId="BodyTextIndent">
    <w:name w:val="Body Text Indent"/>
    <w:basedOn w:val="Normal"/>
    <w:rsid w:val="00066987"/>
    <w:pPr>
      <w:tabs>
        <w:tab w:val="left" w:pos="1080"/>
        <w:tab w:val="left" w:leader="dot" w:pos="9270"/>
      </w:tabs>
      <w:ind w:left="1080" w:hanging="720"/>
    </w:pPr>
    <w:rPr>
      <w:b/>
      <w:bCs/>
    </w:rPr>
  </w:style>
  <w:style w:type="character" w:styleId="Hyperlink">
    <w:name w:val="Hyperlink"/>
    <w:basedOn w:val="DefaultParagraphFont"/>
    <w:rsid w:val="00066987"/>
    <w:rPr>
      <w:color w:val="0000FF"/>
      <w:u w:val="single"/>
    </w:rPr>
  </w:style>
  <w:style w:type="paragraph" w:styleId="BalloonText">
    <w:name w:val="Balloon Text"/>
    <w:basedOn w:val="Normal"/>
    <w:link w:val="BalloonTextChar"/>
    <w:rsid w:val="001B69D0"/>
    <w:rPr>
      <w:rFonts w:ascii="Tahoma" w:hAnsi="Tahoma" w:cs="Tahoma"/>
      <w:sz w:val="16"/>
      <w:szCs w:val="16"/>
    </w:rPr>
  </w:style>
  <w:style w:type="character" w:customStyle="1" w:styleId="BalloonTextChar">
    <w:name w:val="Balloon Text Char"/>
    <w:basedOn w:val="DefaultParagraphFont"/>
    <w:link w:val="BalloonText"/>
    <w:rsid w:val="00AF799C"/>
    <w:rPr>
      <w:rFonts w:ascii="Tahoma" w:hAnsi="Tahoma" w:cs="Tahoma"/>
      <w:sz w:val="16"/>
      <w:szCs w:val="16"/>
    </w:rPr>
  </w:style>
  <w:style w:type="paragraph" w:styleId="BodyTextIndent2">
    <w:name w:val="Body Text Indent 2"/>
    <w:basedOn w:val="Normal"/>
    <w:link w:val="BodyTextIndent2Char"/>
    <w:rsid w:val="00AC363D"/>
    <w:pPr>
      <w:spacing w:after="120" w:line="480" w:lineRule="auto"/>
      <w:ind w:left="360"/>
    </w:pPr>
  </w:style>
  <w:style w:type="character" w:customStyle="1" w:styleId="BodyTextIndent2Char">
    <w:name w:val="Body Text Indent 2 Char"/>
    <w:basedOn w:val="DefaultParagraphFont"/>
    <w:link w:val="BodyTextIndent2"/>
    <w:rsid w:val="00AC363D"/>
    <w:rPr>
      <w:rFonts w:ascii="Times New Roman" w:hAnsi="Times New Roman"/>
      <w:sz w:val="24"/>
    </w:rPr>
  </w:style>
  <w:style w:type="character" w:customStyle="1" w:styleId="HeaderChar">
    <w:name w:val="Header Char"/>
    <w:basedOn w:val="DefaultParagraphFont"/>
    <w:link w:val="Header"/>
    <w:rsid w:val="00AC363D"/>
    <w:rPr>
      <w:rFonts w:ascii="Letter Gothic" w:hAnsi="Letter Gothic"/>
      <w:sz w:val="24"/>
    </w:rPr>
  </w:style>
  <w:style w:type="paragraph" w:styleId="ListParagraph">
    <w:name w:val="List Paragraph"/>
    <w:basedOn w:val="Normal"/>
    <w:uiPriority w:val="34"/>
    <w:qFormat/>
    <w:rsid w:val="00A966F7"/>
    <w:pPr>
      <w:ind w:left="720"/>
      <w:contextualSpacing/>
    </w:pPr>
  </w:style>
  <w:style w:type="character" w:styleId="IntenseEmphasis">
    <w:name w:val="Intense Emphasis"/>
    <w:basedOn w:val="DefaultParagraphFont"/>
    <w:uiPriority w:val="21"/>
    <w:qFormat/>
    <w:rsid w:val="00734684"/>
    <w:rPr>
      <w:b/>
      <w:bCs/>
      <w:i/>
      <w:iCs/>
      <w:color w:val="4F81BD" w:themeColor="accent1"/>
    </w:rPr>
  </w:style>
  <w:style w:type="paragraph" w:customStyle="1" w:styleId="Heading3Normal">
    <w:name w:val="Heading 3 Normal"/>
    <w:basedOn w:val="Heading3"/>
    <w:qFormat/>
    <w:rsid w:val="004C7388"/>
    <w:rPr>
      <w:i/>
    </w:rPr>
  </w:style>
  <w:style w:type="paragraph" w:customStyle="1" w:styleId="StyleHeading2ItalicCustomColorRGB1530204">
    <w:name w:val="Style Heading 2 + Italic Custom Color(RGB(1530204))"/>
    <w:basedOn w:val="Heading2"/>
    <w:rsid w:val="00120CE6"/>
    <w:rPr>
      <w:i/>
      <w:iCs/>
      <w:color w:val="9900CC"/>
    </w:rPr>
  </w:style>
  <w:style w:type="paragraph" w:customStyle="1" w:styleId="StyleHeading3NormalItalicCustomColorRGB1530204">
    <w:name w:val="Style Heading 3 Normal + Italic Custom Color(RGB(1530204))"/>
    <w:basedOn w:val="Heading3Normal"/>
    <w:rsid w:val="00120CE6"/>
    <w:rPr>
      <w:i w:val="0"/>
      <w:iCs/>
      <w:color w:val="9900CC"/>
    </w:rPr>
  </w:style>
  <w:style w:type="character" w:styleId="CommentReference">
    <w:name w:val="annotation reference"/>
    <w:basedOn w:val="DefaultParagraphFont"/>
    <w:rsid w:val="001B69D0"/>
    <w:rPr>
      <w:sz w:val="16"/>
      <w:szCs w:val="16"/>
    </w:rPr>
  </w:style>
  <w:style w:type="paragraph" w:styleId="CommentText">
    <w:name w:val="annotation text"/>
    <w:basedOn w:val="Normal"/>
    <w:link w:val="CommentTextChar"/>
    <w:rsid w:val="001B69D0"/>
    <w:pPr>
      <w:spacing w:line="240" w:lineRule="auto"/>
    </w:pPr>
    <w:rPr>
      <w:sz w:val="20"/>
    </w:rPr>
  </w:style>
  <w:style w:type="character" w:customStyle="1" w:styleId="CommentTextChar">
    <w:name w:val="Comment Text Char"/>
    <w:basedOn w:val="DefaultParagraphFont"/>
    <w:link w:val="CommentText"/>
    <w:rsid w:val="00175530"/>
    <w:rPr>
      <w:rFonts w:ascii="Letter Gothic" w:hAnsi="Letter Gothic"/>
    </w:rPr>
  </w:style>
  <w:style w:type="paragraph" w:styleId="CommentSubject">
    <w:name w:val="annotation subject"/>
    <w:basedOn w:val="CommentText"/>
    <w:next w:val="CommentText"/>
    <w:link w:val="CommentSubjectChar"/>
    <w:rsid w:val="001B69D0"/>
    <w:rPr>
      <w:b/>
      <w:bCs/>
    </w:rPr>
  </w:style>
  <w:style w:type="character" w:customStyle="1" w:styleId="CommentSubjectChar">
    <w:name w:val="Comment Subject Char"/>
    <w:basedOn w:val="CommentTextChar"/>
    <w:link w:val="CommentSubject"/>
    <w:rsid w:val="00175530"/>
    <w:rPr>
      <w:rFonts w:ascii="Letter Gothic" w:hAnsi="Letter Gothic"/>
      <w:b/>
      <w:bCs/>
    </w:rPr>
  </w:style>
  <w:style w:type="paragraph" w:styleId="EndnoteText">
    <w:name w:val="endnote text"/>
    <w:basedOn w:val="Normal"/>
    <w:link w:val="EndnoteTextChar"/>
    <w:rsid w:val="00FA600B"/>
    <w:pPr>
      <w:spacing w:line="240" w:lineRule="auto"/>
    </w:pPr>
    <w:rPr>
      <w:sz w:val="20"/>
    </w:rPr>
  </w:style>
  <w:style w:type="character" w:customStyle="1" w:styleId="EndnoteTextChar">
    <w:name w:val="Endnote Text Char"/>
    <w:basedOn w:val="DefaultParagraphFont"/>
    <w:link w:val="EndnoteText"/>
    <w:rsid w:val="00FA600B"/>
    <w:rPr>
      <w:rFonts w:ascii="Letter Gothic" w:hAnsi="Letter Gothic"/>
    </w:rPr>
  </w:style>
  <w:style w:type="character" w:styleId="EndnoteReference">
    <w:name w:val="endnote reference"/>
    <w:basedOn w:val="DefaultParagraphFont"/>
    <w:rsid w:val="00FA600B"/>
    <w:rPr>
      <w:vertAlign w:val="superscript"/>
    </w:rPr>
  </w:style>
  <w:style w:type="paragraph" w:styleId="Index9">
    <w:name w:val="index 9"/>
    <w:basedOn w:val="Normal"/>
    <w:next w:val="Normal"/>
    <w:autoRedefine/>
    <w:rsid w:val="001E545E"/>
    <w:pPr>
      <w:spacing w:line="240" w:lineRule="auto"/>
      <w:ind w:left="2160" w:hanging="240"/>
    </w:pPr>
  </w:style>
  <w:style w:type="paragraph" w:customStyle="1" w:styleId="TITLE">
    <w:name w:val="TITLE"/>
    <w:basedOn w:val="Normal"/>
    <w:rsid w:val="001B69D0"/>
    <w:pPr>
      <w:spacing w:after="120" w:line="240" w:lineRule="auto"/>
      <w:jc w:val="center"/>
    </w:pPr>
    <w:rPr>
      <w:rFonts w:ascii="Times New Roman" w:hAnsi="Times New Roman"/>
      <w:b/>
    </w:rPr>
  </w:style>
  <w:style w:type="paragraph" w:customStyle="1" w:styleId="Draft2">
    <w:name w:val="Draft 2"/>
    <w:basedOn w:val="Normal"/>
    <w:rsid w:val="001B69D0"/>
    <w:pPr>
      <w:numPr>
        <w:numId w:val="48"/>
      </w:numPr>
      <w:spacing w:before="120" w:line="240" w:lineRule="auto"/>
    </w:pPr>
    <w:rPr>
      <w:rFonts w:ascii="Times New Roman" w:hAnsi="Times New Roman"/>
      <w:b/>
      <w:i/>
    </w:rPr>
  </w:style>
  <w:style w:type="paragraph" w:customStyle="1" w:styleId="Draft1">
    <w:name w:val="Draft 1"/>
    <w:basedOn w:val="Normal"/>
    <w:rsid w:val="001B69D0"/>
    <w:pPr>
      <w:numPr>
        <w:numId w:val="49"/>
      </w:numPr>
      <w:spacing w:before="240" w:after="120" w:line="240" w:lineRule="auto"/>
    </w:pPr>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5DA7D-DBB3-4D47-BF81-A8D349D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23</Pages>
  <Words>4994</Words>
  <Characters>28525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County of Orange</Company>
  <LinksUpToDate>false</LinksUpToDate>
  <CharactersWithSpaces>33453</CharactersWithSpaces>
  <SharedDoc>false</SharedDoc>
  <HLinks>
    <vt:vector size="6" baseType="variant">
      <vt:variant>
        <vt:i4>2031670</vt:i4>
      </vt:variant>
      <vt:variant>
        <vt:i4>17</vt:i4>
      </vt:variant>
      <vt:variant>
        <vt:i4>0</vt:i4>
      </vt:variant>
      <vt:variant>
        <vt:i4>5</vt:i4>
      </vt:variant>
      <vt:variant>
        <vt:lpwstr/>
      </vt:variant>
      <vt:variant>
        <vt:lpwstr>_SUBCONTRACTS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Rangel, Ramona</dc:creator>
  <cp:lastModifiedBy>Cumberland, Victor</cp:lastModifiedBy>
  <cp:revision>47</cp:revision>
  <cp:lastPrinted>2014-05-09T00:32:00Z</cp:lastPrinted>
  <dcterms:created xsi:type="dcterms:W3CDTF">2014-05-13T17:01:00Z</dcterms:created>
  <dcterms:modified xsi:type="dcterms:W3CDTF">2014-05-13T18:57:00Z</dcterms:modified>
</cp:coreProperties>
</file>