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695E" w14:textId="77777777" w:rsidR="00E95766" w:rsidRDefault="00C93436">
      <w:pPr>
        <w:pStyle w:val="BodyText"/>
        <w:spacing w:before="79" w:line="360" w:lineRule="auto"/>
        <w:ind w:left="1471" w:right="1491" w:firstLine="0"/>
        <w:jc w:val="center"/>
      </w:pPr>
      <w:r>
        <w:t>RESOLUTION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OF ORANGE COUNTY, CALIFORNIA</w:t>
      </w:r>
    </w:p>
    <w:p w14:paraId="156A695F" w14:textId="77777777" w:rsidR="00E95766" w:rsidRDefault="00C93436">
      <w:pPr>
        <w:pStyle w:val="BodyText"/>
        <w:ind w:left="1473" w:right="1491" w:firstLine="0"/>
        <w:jc w:val="center"/>
      </w:pPr>
      <w:r>
        <w:t>March</w:t>
      </w:r>
      <w:r>
        <w:rPr>
          <w:spacing w:val="-2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156A6960" w14:textId="77777777" w:rsidR="00E95766" w:rsidRDefault="00E95766">
      <w:pPr>
        <w:pStyle w:val="BodyText"/>
        <w:ind w:left="0" w:firstLine="0"/>
        <w:jc w:val="left"/>
      </w:pPr>
    </w:p>
    <w:p w14:paraId="156A6961" w14:textId="77777777" w:rsidR="00E95766" w:rsidRDefault="00E95766">
      <w:pPr>
        <w:pStyle w:val="BodyText"/>
        <w:ind w:left="0" w:firstLine="0"/>
        <w:jc w:val="left"/>
      </w:pPr>
    </w:p>
    <w:p w14:paraId="156A6962" w14:textId="77777777" w:rsidR="00E95766" w:rsidRDefault="00C93436">
      <w:pPr>
        <w:pStyle w:val="BodyText"/>
        <w:spacing w:line="360" w:lineRule="auto"/>
        <w:ind w:right="113"/>
      </w:pPr>
      <w:r>
        <w:t xml:space="preserve">WHEREAS, since 2010, the County of Orange (County) has partnered with the Orange County Fire Authority to create and adopt a Local Hazard Mitigation Plan (LHMP) that fully considers the impacts of all natural hazards within the geographic boundary of Orange County; </w:t>
      </w:r>
      <w:r>
        <w:rPr>
          <w:spacing w:val="-4"/>
        </w:rPr>
        <w:t>and</w:t>
      </w:r>
    </w:p>
    <w:p w14:paraId="156A6963" w14:textId="77777777" w:rsidR="00E95766" w:rsidRDefault="00C93436">
      <w:pPr>
        <w:pStyle w:val="BodyText"/>
        <w:spacing w:before="1" w:line="360" w:lineRule="auto"/>
        <w:ind w:right="124"/>
      </w:pPr>
      <w:r>
        <w:t>WHEREAS, the LHMP is required by federal regulations to be updated every five years, with the County’s LHMP needing to be updated and re-adopted by 2026; and</w:t>
      </w:r>
    </w:p>
    <w:p w14:paraId="156A6964" w14:textId="77777777" w:rsidR="00E95766" w:rsidRDefault="00C93436">
      <w:pPr>
        <w:pStyle w:val="BodyText"/>
        <w:spacing w:line="360" w:lineRule="auto"/>
        <w:ind w:right="118"/>
      </w:pPr>
      <w:r>
        <w:t>WHEREAS, in November 2024 this Board accepted a grant in the amount of $239,946 from the California Governor’s Office of Emergency Services (Cal OES) for the Federal Emergency Management Agency’s (FEMA) Hazard Mitigation Grant Program (HMGP); and</w:t>
      </w:r>
    </w:p>
    <w:p w14:paraId="156A6965" w14:textId="77777777" w:rsidR="00E95766" w:rsidRDefault="00C93436">
      <w:pPr>
        <w:pStyle w:val="BodyText"/>
        <w:spacing w:line="360" w:lineRule="auto"/>
        <w:ind w:right="119"/>
      </w:pPr>
      <w:r>
        <w:t>WHEREAS, Cal OES notified the County that the source of funding was changed from DR-4750 (Hurricane Hilary) to DR-4699 (California Sever Winter Storms, Straight-Line Winds, Flooding, Landslides, and Mudslides); and</w:t>
      </w:r>
    </w:p>
    <w:p w14:paraId="156A6966" w14:textId="77777777" w:rsidR="00E95766" w:rsidRDefault="00C93436">
      <w:pPr>
        <w:pStyle w:val="BodyText"/>
        <w:spacing w:before="1" w:line="360" w:lineRule="auto"/>
        <w:ind w:right="120"/>
      </w:pPr>
      <w:r>
        <w:t>WHEREAS, Cal OES has requested an updated Board of Supervisors Resolution that includes the new funding number; and</w:t>
      </w:r>
    </w:p>
    <w:p w14:paraId="156A6967" w14:textId="77777777" w:rsidR="00E95766" w:rsidRDefault="00C93436">
      <w:pPr>
        <w:pStyle w:val="BodyText"/>
        <w:spacing w:line="360" w:lineRule="auto"/>
        <w:ind w:right="119"/>
      </w:pPr>
      <w:r>
        <w:t>WHEREAS, this opportunity provides funding for communities to implement mitigation activities that reduce risk to life, property, and infrastructure from natural hazards; and</w:t>
      </w:r>
    </w:p>
    <w:p w14:paraId="156A6968" w14:textId="77777777" w:rsidR="00E95766" w:rsidRDefault="00C93436">
      <w:pPr>
        <w:pStyle w:val="BodyText"/>
        <w:spacing w:line="360" w:lineRule="auto"/>
        <w:ind w:right="119"/>
      </w:pPr>
      <w:r>
        <w:t>WHEREAS, HMGP funding can support the development of hazard mitigation planning, project scoping activities, and mitigation projects;</w:t>
      </w:r>
    </w:p>
    <w:p w14:paraId="156A6969" w14:textId="77777777" w:rsidR="00E95766" w:rsidRDefault="00C93436">
      <w:pPr>
        <w:pStyle w:val="BodyText"/>
        <w:spacing w:line="360" w:lineRule="auto"/>
        <w:ind w:right="116"/>
      </w:pPr>
      <w:r>
        <w:t>NOW, THEREFORE, BE IT RESOLVED this Board authorizes the following positions to</w:t>
      </w:r>
      <w:r>
        <w:rPr>
          <w:spacing w:val="-3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Emergency Services and the Department of Homeland Security, on behalf of the County of Orange, the FEMA-4699-DR-CA Hazard Mitigation Grant Program (HMGP) for assistance in the total amount of $239,946 ($14,946 of which is for Management Costs):</w:t>
      </w:r>
    </w:p>
    <w:p w14:paraId="156A696A" w14:textId="77777777" w:rsidR="00E95766" w:rsidRDefault="00C93436">
      <w:pPr>
        <w:pStyle w:val="ListParagraph"/>
        <w:numPr>
          <w:ilvl w:val="0"/>
          <w:numId w:val="1"/>
        </w:numPr>
        <w:tabs>
          <w:tab w:val="left" w:pos="1539"/>
        </w:tabs>
        <w:ind w:left="1539" w:hanging="359"/>
        <w:jc w:val="both"/>
        <w:rPr>
          <w:sz w:val="24"/>
        </w:rPr>
      </w:pPr>
      <w:r>
        <w:rPr>
          <w:spacing w:val="-2"/>
          <w:sz w:val="24"/>
        </w:rPr>
        <w:t>Sheriff-Coroner</w:t>
      </w:r>
    </w:p>
    <w:p w14:paraId="156A696B" w14:textId="77777777" w:rsidR="00E95766" w:rsidRDefault="00C93436">
      <w:pPr>
        <w:pStyle w:val="ListParagraph"/>
        <w:numPr>
          <w:ilvl w:val="0"/>
          <w:numId w:val="1"/>
        </w:numPr>
        <w:tabs>
          <w:tab w:val="left" w:pos="1539"/>
        </w:tabs>
        <w:spacing w:before="138"/>
        <w:ind w:left="1539" w:hanging="359"/>
        <w:jc w:val="both"/>
        <w:rPr>
          <w:sz w:val="24"/>
        </w:rPr>
      </w:pPr>
      <w:r>
        <w:rPr>
          <w:spacing w:val="-2"/>
          <w:sz w:val="24"/>
        </w:rPr>
        <w:t>Undersheriff</w:t>
      </w:r>
    </w:p>
    <w:p w14:paraId="156A696C" w14:textId="77777777" w:rsidR="00E95766" w:rsidRDefault="00E95766">
      <w:pPr>
        <w:jc w:val="both"/>
        <w:rPr>
          <w:sz w:val="24"/>
        </w:rPr>
        <w:sectPr w:rsidR="00E957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360" w:right="1320" w:bottom="2160" w:left="1340" w:header="0" w:footer="1963" w:gutter="0"/>
          <w:pgNumType w:start="1"/>
          <w:cols w:space="720"/>
        </w:sectPr>
      </w:pPr>
    </w:p>
    <w:p w14:paraId="156A696D" w14:textId="77777777" w:rsidR="00E95766" w:rsidRDefault="00C93436">
      <w:pPr>
        <w:pStyle w:val="ListParagraph"/>
        <w:numPr>
          <w:ilvl w:val="0"/>
          <w:numId w:val="1"/>
        </w:numPr>
        <w:tabs>
          <w:tab w:val="left" w:pos="1540"/>
        </w:tabs>
        <w:spacing w:before="81"/>
        <w:rPr>
          <w:sz w:val="24"/>
        </w:rPr>
      </w:pPr>
      <w:r>
        <w:rPr>
          <w:sz w:val="24"/>
        </w:rPr>
        <w:lastRenderedPageBreak/>
        <w:t>Assistant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Sheriff</w:t>
      </w:r>
    </w:p>
    <w:p w14:paraId="156A696E" w14:textId="77777777" w:rsidR="00E95766" w:rsidRDefault="00C93436">
      <w:pPr>
        <w:pStyle w:val="ListParagraph"/>
        <w:numPr>
          <w:ilvl w:val="0"/>
          <w:numId w:val="1"/>
        </w:numPr>
        <w:tabs>
          <w:tab w:val="left" w:pos="1540"/>
        </w:tabs>
        <w:spacing w:before="138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Director</w:t>
      </w:r>
    </w:p>
    <w:p w14:paraId="156A696F" w14:textId="77777777" w:rsidR="00E95766" w:rsidRDefault="00C93436">
      <w:pPr>
        <w:pStyle w:val="BodyText"/>
        <w:spacing w:before="134" w:line="360" w:lineRule="auto"/>
        <w:ind w:right="115"/>
      </w:pPr>
      <w:r>
        <w:t>BE IT FURTHER RESOLVED this Board authorizes the above-listed positions to execute, on behalf of the County of Orange, a public entity established under the laws of the</w:t>
      </w:r>
      <w:r>
        <w:rPr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California,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obtaining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 provided by the U.S. Department of Homeland Security and sub-granted through the State of California, if those actions do not materially change the terms or amounts of the County’s commitment as it is reflected in the above-referenced grant award and assurances.</w:t>
      </w:r>
    </w:p>
    <w:p w14:paraId="156A6970" w14:textId="77777777" w:rsidR="00E95766" w:rsidRDefault="00C93436">
      <w:pPr>
        <w:pStyle w:val="BodyText"/>
        <w:spacing w:before="1"/>
        <w:ind w:left="820" w:firstLine="0"/>
        <w:jc w:val="left"/>
      </w:pPr>
      <w:r>
        <w:t>BE</w:t>
      </w:r>
      <w:r>
        <w:rPr>
          <w:spacing w:val="-1"/>
        </w:rPr>
        <w:t xml:space="preserve"> </w:t>
      </w:r>
      <w:r>
        <w:t>IT FURTHER</w:t>
      </w:r>
      <w:r>
        <w:rPr>
          <w:spacing w:val="-1"/>
        </w:rPr>
        <w:t xml:space="preserve"> </w:t>
      </w:r>
      <w:r>
        <w:t>RESOLVED that this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 xml:space="preserve">funding match </w:t>
      </w:r>
      <w:r>
        <w:rPr>
          <w:spacing w:val="-5"/>
        </w:rPr>
        <w:t>of</w:t>
      </w:r>
    </w:p>
    <w:p w14:paraId="156A6971" w14:textId="77777777" w:rsidR="00E95766" w:rsidRDefault="00C93436">
      <w:pPr>
        <w:pStyle w:val="BodyText"/>
        <w:spacing w:before="139" w:line="360" w:lineRule="auto"/>
        <w:ind w:firstLine="0"/>
        <w:jc w:val="left"/>
      </w:pPr>
      <w:r>
        <w:t>$75,000,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$300,000, grant funds awarded to and retained by the County of.</w:t>
      </w:r>
    </w:p>
    <w:sectPr w:rsidR="00E95766">
      <w:pgSz w:w="12240" w:h="15840"/>
      <w:pgMar w:top="1360" w:right="1320" w:bottom="2160" w:left="1340" w:header="0" w:footer="1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08AE" w14:textId="77777777" w:rsidR="0058014F" w:rsidRDefault="0058014F">
      <w:r>
        <w:separator/>
      </w:r>
    </w:p>
  </w:endnote>
  <w:endnote w:type="continuationSeparator" w:id="0">
    <w:p w14:paraId="7F2C910C" w14:textId="77777777" w:rsidR="0058014F" w:rsidRDefault="005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3E64" w14:textId="77777777" w:rsidR="00B226A8" w:rsidRDefault="00B22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6972" w14:textId="56F48362" w:rsidR="00E95766" w:rsidRDefault="00B226A8">
    <w:pPr>
      <w:pStyle w:val="BodyText"/>
      <w:spacing w:line="14" w:lineRule="auto"/>
      <w:ind w:left="0" w:firstLine="0"/>
      <w:jc w:val="left"/>
      <w:rPr>
        <w:sz w:val="20"/>
      </w:rPr>
    </w:pPr>
    <w:r w:rsidRPr="00B226A8">
      <w:rPr>
        <w:noProof/>
        <w:sz w:val="20"/>
      </w:rPr>
      <mc:AlternateContent>
        <mc:Choice Requires="wps">
          <w:drawing>
            <wp:anchor distT="45720" distB="45720" distL="114300" distR="114300" simplePos="0" relativeHeight="487562240" behindDoc="0" locked="0" layoutInCell="1" allowOverlap="1" wp14:anchorId="7D613558" wp14:editId="29ACDEB3">
              <wp:simplePos x="0" y="0"/>
              <wp:positionH relativeFrom="column">
                <wp:posOffset>4263390</wp:posOffset>
              </wp:positionH>
              <wp:positionV relativeFrom="paragraph">
                <wp:posOffset>144780</wp:posOffset>
              </wp:positionV>
              <wp:extent cx="2360930" cy="1404620"/>
              <wp:effectExtent l="0" t="0" r="508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52DE4" w14:textId="62A1850E" w:rsidR="00B226A8" w:rsidRPr="00B226A8" w:rsidRDefault="00B226A8" w:rsidP="00B226A8">
                          <w:pPr>
                            <w:jc w:val="right"/>
                          </w:pPr>
                          <w:r w:rsidRPr="00B226A8">
                            <w:t xml:space="preserve">Page </w:t>
                          </w:r>
                          <w:r w:rsidRPr="00B226A8">
                            <w:fldChar w:fldCharType="begin"/>
                          </w:r>
                          <w:r w:rsidRPr="00B226A8">
                            <w:instrText xml:space="preserve"> PAGE  \* Arabic  \* MERGEFORMAT </w:instrText>
                          </w:r>
                          <w:r w:rsidRPr="00B226A8">
                            <w:fldChar w:fldCharType="separate"/>
                          </w:r>
                          <w:r w:rsidRPr="00B226A8">
                            <w:rPr>
                              <w:noProof/>
                            </w:rPr>
                            <w:t>1</w:t>
                          </w:r>
                          <w:r w:rsidRPr="00B226A8">
                            <w:fldChar w:fldCharType="end"/>
                          </w:r>
                          <w:r w:rsidRPr="00B226A8">
                            <w:t xml:space="preserve"> of </w:t>
                          </w:r>
                          <w:fldSimple w:instr=" NUMPAGES  \* Arabic  \* MERGEFORMAT ">
                            <w:r w:rsidRPr="00B226A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6135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5.7pt;margin-top:11.4pt;width:185.9pt;height:110.6pt;z-index:487562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N&#10;ixHE4AAAAAsBAAAPAAAAAAAAAAAAAAAAAGgEAABkcnMvZG93bnJldi54bWxQSwUGAAAAAAQABADz&#10;AAAAdQUAAAAA&#10;" stroked="f">
              <v:textbox style="mso-fit-shape-to-text:t">
                <w:txbxContent>
                  <w:p w14:paraId="6F552DE4" w14:textId="62A1850E" w:rsidR="00B226A8" w:rsidRPr="00B226A8" w:rsidRDefault="00B226A8" w:rsidP="00B226A8">
                    <w:pPr>
                      <w:jc w:val="right"/>
                    </w:pPr>
                    <w:r w:rsidRPr="00B226A8">
                      <w:t xml:space="preserve">Page </w:t>
                    </w:r>
                    <w:r w:rsidRPr="00B226A8">
                      <w:fldChar w:fldCharType="begin"/>
                    </w:r>
                    <w:r w:rsidRPr="00B226A8">
                      <w:instrText xml:space="preserve"> PAGE  \* Arabic  \* MERGEFORMAT </w:instrText>
                    </w:r>
                    <w:r w:rsidRPr="00B226A8">
                      <w:fldChar w:fldCharType="separate"/>
                    </w:r>
                    <w:r w:rsidRPr="00B226A8">
                      <w:rPr>
                        <w:noProof/>
                      </w:rPr>
                      <w:t>1</w:t>
                    </w:r>
                    <w:r w:rsidRPr="00B226A8">
                      <w:fldChar w:fldCharType="end"/>
                    </w:r>
                    <w:r w:rsidRPr="00B226A8">
                      <w:t xml:space="preserve"> of </w:t>
                    </w:r>
                    <w:fldSimple w:instr=" NUMPAGES  \* Arabic  \* MERGEFORMAT ">
                      <w:r w:rsidRPr="00B226A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C93436"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156A6973" wp14:editId="6BA7B73D">
              <wp:simplePos x="0" y="0"/>
              <wp:positionH relativeFrom="page">
                <wp:posOffset>902004</wp:posOffset>
              </wp:positionH>
              <wp:positionV relativeFrom="page">
                <wp:posOffset>8672297</wp:posOffset>
              </wp:positionV>
              <wp:extent cx="2421255" cy="920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1255" cy="920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A6975" w14:textId="77777777" w:rsidR="00E95766" w:rsidRDefault="00C93436">
                          <w:pPr>
                            <w:spacing w:before="11" w:line="276" w:lineRule="auto"/>
                            <w:ind w:left="20"/>
                          </w:pPr>
                          <w:r>
                            <w:t>Board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Resolution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xx-xxx,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Item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xx Department of Homeland Security California Office of Emergency Services Hazard Mitigation Grant Program</w:t>
                          </w:r>
                        </w:p>
                        <w:p w14:paraId="156A6976" w14:textId="77777777" w:rsidR="00E95766" w:rsidRDefault="00C93436">
                          <w:pPr>
                            <w:spacing w:before="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97.039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A6973" id="Textbox 1" o:spid="_x0000_s1027" type="#_x0000_t202" style="position:absolute;margin-left:71pt;margin-top:682.85pt;width:190.65pt;height:72.4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" filled="f" stroked="f">
              <v:textbox inset="0,0,0,0">
                <w:txbxContent>
                  <w:p w14:paraId="156A6975" w14:textId="77777777" w:rsidR="00E95766" w:rsidRDefault="00C93436">
                    <w:pPr>
                      <w:spacing w:before="11" w:line="276" w:lineRule="auto"/>
                      <w:ind w:left="20"/>
                    </w:pPr>
                    <w:r>
                      <w:t>Board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Resolution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xx-xxx,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Item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xx Department of Homeland Security California Office of Emergency Services Hazard Mitigation Grant Program</w:t>
                    </w:r>
                  </w:p>
                  <w:p w14:paraId="156A6976" w14:textId="77777777" w:rsidR="00E95766" w:rsidRDefault="00C93436">
                    <w:pPr>
                      <w:spacing w:before="1"/>
                      <w:ind w:left="20"/>
                    </w:pPr>
                    <w:r>
                      <w:rPr>
                        <w:spacing w:val="-2"/>
                      </w:rPr>
                      <w:t>97.039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6DDE" w14:textId="77777777" w:rsidR="00B226A8" w:rsidRDefault="00B22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7CD9" w14:textId="77777777" w:rsidR="0058014F" w:rsidRDefault="0058014F">
      <w:r>
        <w:separator/>
      </w:r>
    </w:p>
  </w:footnote>
  <w:footnote w:type="continuationSeparator" w:id="0">
    <w:p w14:paraId="3EA2CFC4" w14:textId="77777777" w:rsidR="0058014F" w:rsidRDefault="0058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19FB" w14:textId="77777777" w:rsidR="00B226A8" w:rsidRDefault="00B22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59CD" w14:textId="77777777" w:rsidR="00B226A8" w:rsidRDefault="00B226A8">
    <w:pPr>
      <w:pStyle w:val="Header"/>
    </w:pPr>
  </w:p>
  <w:p w14:paraId="37F028E5" w14:textId="77777777" w:rsidR="00B226A8" w:rsidRDefault="00B226A8">
    <w:pPr>
      <w:pStyle w:val="Header"/>
    </w:pPr>
  </w:p>
  <w:p w14:paraId="0BBCE64A" w14:textId="045871AA" w:rsidR="00B226A8" w:rsidRDefault="00B226A8">
    <w:pPr>
      <w:pStyle w:val="Header"/>
    </w:pPr>
    <w:r>
      <w:tab/>
    </w:r>
    <w:r>
      <w:tab/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0FDD" w14:textId="77777777" w:rsidR="00B226A8" w:rsidRDefault="00B22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2490"/>
    <w:multiLevelType w:val="hybridMultilevel"/>
    <w:tmpl w:val="B7F24F18"/>
    <w:lvl w:ilvl="0" w:tplc="CA000C2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F2ED68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2" w:tplc="4814999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DF9C07DE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24C03196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BF247DF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3A50861C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6CF802E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C90C4A4E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num w:numId="1" w16cid:durableId="18428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66"/>
    <w:rsid w:val="0058014F"/>
    <w:rsid w:val="007E01D2"/>
    <w:rsid w:val="00B226A8"/>
    <w:rsid w:val="00C93436"/>
    <w:rsid w:val="00E95766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6A695E"/>
  <w15:docId w15:val="{CD2F92A3-9942-4CDA-B199-291A7409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1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5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6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Props1.xml><?xml version="1.0" encoding="utf-8"?>
<ds:datastoreItem xmlns:ds="http://schemas.openxmlformats.org/officeDocument/2006/customXml" ds:itemID="{CB345B21-8039-4454-8BF7-82B85E131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800AA-CF47-499C-9060-A731A8FF5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4DA25-6A18-45C0-960E-7AB3FE05FFBF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2239</Characters>
  <Application>Microsoft Office Word</Application>
  <DocSecurity>0</DocSecurity>
  <Lines>42</Lines>
  <Paragraphs>17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creator>Michelle Anderson</dc:creator>
  <cp:lastModifiedBy>Foster, Andrea</cp:lastModifiedBy>
  <cp:revision>3</cp:revision>
  <dcterms:created xsi:type="dcterms:W3CDTF">2025-03-04T23:52:00Z</dcterms:created>
  <dcterms:modified xsi:type="dcterms:W3CDTF">2025-03-06T19:12:00Z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0x010100A4761754CE615A46B7AA675EF13F7A9A</vt:lpwstr>
  </property>
  <property fmtid="{D5CDD505-2E9C-101B-9397-08002B2CF9AE}" pid="7" name="GrammarlyDocumentId">
    <vt:lpwstr>7799482d8179ab60d774ee16b737a1a8f4f1b5b212afff5d8ab233aa2ca28498</vt:lpwstr>
  </property>
</Properties>
</file>