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3086E" w14:textId="2AA3EF81" w:rsidR="00A05311" w:rsidRPr="00AD7C7D" w:rsidRDefault="00A05311" w:rsidP="00A05311">
      <w:pPr>
        <w:pStyle w:val="Heading1"/>
        <w:keepNext w:val="0"/>
        <w:keepLines w:val="0"/>
        <w:widowControl w:val="0"/>
        <w:tabs>
          <w:tab w:val="left" w:pos="2719"/>
        </w:tabs>
        <w:autoSpaceDE w:val="0"/>
        <w:autoSpaceDN w:val="0"/>
        <w:spacing w:before="0" w:line="275" w:lineRule="exact"/>
        <w:ind w:right="11"/>
        <w:jc w:val="center"/>
        <w:rPr>
          <w:rFonts w:ascii="Times New Roman" w:eastAsia="Arial" w:hAnsi="Times New Roman" w:cs="Times New Roman"/>
          <w:b/>
          <w:bCs/>
          <w:color w:val="auto"/>
          <w:sz w:val="24"/>
          <w:szCs w:val="24"/>
          <w:lang w:bidi="en-US"/>
        </w:rPr>
      </w:pPr>
      <w:r w:rsidRPr="00AD7C7D">
        <w:rPr>
          <w:rFonts w:ascii="Times New Roman" w:eastAsia="Arial" w:hAnsi="Times New Roman" w:cs="Times New Roman"/>
          <w:b/>
          <w:bCs/>
          <w:color w:val="auto"/>
          <w:sz w:val="24"/>
          <w:szCs w:val="24"/>
          <w:lang w:bidi="en-US"/>
        </w:rPr>
        <w:t xml:space="preserve">RESOLUTION NO. </w:t>
      </w:r>
      <w:r w:rsidR="0071791A" w:rsidRPr="00AD7C7D">
        <w:rPr>
          <w:rFonts w:ascii="Times New Roman" w:eastAsia="Arial" w:hAnsi="Times New Roman" w:cs="Times New Roman"/>
          <w:b/>
          <w:bCs/>
          <w:color w:val="auto"/>
          <w:sz w:val="24"/>
          <w:szCs w:val="24"/>
          <w:lang w:bidi="en-US"/>
        </w:rPr>
        <w:t>-</w:t>
      </w:r>
      <w:r w:rsidRPr="00AD7C7D">
        <w:rPr>
          <w:rFonts w:ascii="Times New Roman" w:eastAsia="Arial" w:hAnsi="Times New Roman" w:cs="Times New Roman"/>
          <w:b/>
          <w:bCs/>
          <w:color w:val="auto"/>
          <w:sz w:val="24"/>
          <w:szCs w:val="24"/>
          <w:lang w:bidi="en-US"/>
        </w:rPr>
        <w:t xml:space="preserve"> </w:t>
      </w:r>
      <w:r w:rsidRPr="00AD7C7D">
        <w:rPr>
          <w:rFonts w:ascii="Times New Roman" w:eastAsia="Arial" w:hAnsi="Times New Roman" w:cs="Times New Roman"/>
          <w:b/>
          <w:bCs/>
          <w:color w:val="auto"/>
          <w:sz w:val="24"/>
          <w:szCs w:val="24"/>
          <w:lang w:bidi="en-US"/>
        </w:rPr>
        <w:tab/>
      </w:r>
    </w:p>
    <w:p w14:paraId="1FE3AFEE" w14:textId="631F026D" w:rsidR="00A05311" w:rsidRPr="00AD7C7D" w:rsidRDefault="00A22E47" w:rsidP="00AD7C7D">
      <w:pPr>
        <w:spacing w:before="211"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00A05311" w:rsidRPr="00AD7C7D">
        <w:rPr>
          <w:rFonts w:ascii="Times New Roman" w:hAnsi="Times New Roman" w:cs="Times New Roman"/>
          <w:b/>
          <w:sz w:val="24"/>
          <w:szCs w:val="24"/>
        </w:rPr>
        <w:t xml:space="preserve">RESOLUTION </w:t>
      </w:r>
      <w:r>
        <w:rPr>
          <w:rFonts w:ascii="Times New Roman" w:hAnsi="Times New Roman" w:cs="Times New Roman"/>
          <w:b/>
          <w:sz w:val="24"/>
          <w:szCs w:val="24"/>
        </w:rPr>
        <w:t xml:space="preserve">APPROVING AN APPLICATION FOR FUNDING AND THE EXECUTION OF A GRANT AGREEMENT AND ANY AMENDMENTS THERETO FROM THE 2024-2027 FUNDING YEARS OF THE STATE ESG PROGRAM. </w:t>
      </w:r>
    </w:p>
    <w:p w14:paraId="7CE10337" w14:textId="77777777" w:rsidR="00A05311" w:rsidRPr="00AD7C7D" w:rsidRDefault="00A05311" w:rsidP="00AD7C7D">
      <w:pPr>
        <w:pStyle w:val="BodyText"/>
        <w:spacing w:before="202" w:line="276" w:lineRule="auto"/>
        <w:ind w:left="0"/>
        <w:jc w:val="both"/>
        <w:rPr>
          <w:rFonts w:ascii="Times New Roman" w:hAnsi="Times New Roman" w:cs="Times New Roman"/>
          <w:sz w:val="24"/>
          <w:szCs w:val="24"/>
        </w:rPr>
      </w:pPr>
      <w:r w:rsidRPr="00AD7C7D">
        <w:rPr>
          <w:rFonts w:ascii="Times New Roman" w:hAnsi="Times New Roman" w:cs="Times New Roman"/>
          <w:sz w:val="24"/>
          <w:szCs w:val="24"/>
        </w:rPr>
        <w:t>A necessary quorum and majority of the Orange County Board of Supervisors of the County of Orange (“Applicant”) hereby consent to, adopt and ratify the following resolution:</w:t>
      </w:r>
    </w:p>
    <w:p w14:paraId="6D6DEF28" w14:textId="0F28FCF1" w:rsidR="00AD7C7D" w:rsidRPr="00AD7C7D" w:rsidRDefault="00A05311" w:rsidP="00AD7C7D">
      <w:pPr>
        <w:pStyle w:val="ListParagraph"/>
        <w:widowControl w:val="0"/>
        <w:numPr>
          <w:ilvl w:val="0"/>
          <w:numId w:val="11"/>
        </w:numPr>
        <w:tabs>
          <w:tab w:val="left" w:pos="416"/>
        </w:tabs>
        <w:autoSpaceDE w:val="0"/>
        <w:autoSpaceDN w:val="0"/>
        <w:spacing w:before="200" w:line="276" w:lineRule="auto"/>
        <w:jc w:val="both"/>
        <w:rPr>
          <w:rFonts w:ascii="Times New Roman" w:hAnsi="Times New Roman" w:cs="Times New Roman"/>
          <w:sz w:val="24"/>
          <w:szCs w:val="24"/>
        </w:rPr>
      </w:pPr>
      <w:r w:rsidRPr="00AD7C7D">
        <w:rPr>
          <w:rFonts w:ascii="Times New Roman" w:hAnsi="Times New Roman" w:cs="Times New Roman"/>
          <w:sz w:val="24"/>
          <w:szCs w:val="24"/>
        </w:rPr>
        <w:t xml:space="preserve">WHEREAS the State of California (the “State”), Department of Housing and Community Development (“Department”) issued a Notice of Funding Availability (“NOFA”) dated </w:t>
      </w:r>
      <w:r w:rsidR="008F62B4">
        <w:rPr>
          <w:rFonts w:ascii="Times New Roman" w:hAnsi="Times New Roman" w:cs="Times New Roman"/>
          <w:sz w:val="24"/>
          <w:szCs w:val="24"/>
        </w:rPr>
        <w:t>December</w:t>
      </w:r>
      <w:r w:rsidR="008A0C4D" w:rsidRPr="00AD7C7D">
        <w:rPr>
          <w:rFonts w:ascii="Times New Roman" w:hAnsi="Times New Roman" w:cs="Times New Roman"/>
          <w:sz w:val="24"/>
          <w:szCs w:val="24"/>
        </w:rPr>
        <w:t xml:space="preserve"> </w:t>
      </w:r>
      <w:r w:rsidR="008F62B4">
        <w:rPr>
          <w:rFonts w:ascii="Times New Roman" w:hAnsi="Times New Roman" w:cs="Times New Roman"/>
          <w:sz w:val="24"/>
          <w:szCs w:val="24"/>
        </w:rPr>
        <w:t>31</w:t>
      </w:r>
      <w:r w:rsidR="008A0C4D" w:rsidRPr="00AD7C7D">
        <w:rPr>
          <w:rFonts w:ascii="Times New Roman" w:hAnsi="Times New Roman" w:cs="Times New Roman"/>
          <w:sz w:val="24"/>
          <w:szCs w:val="24"/>
        </w:rPr>
        <w:t>, 202</w:t>
      </w:r>
      <w:r w:rsidR="008F62B4">
        <w:rPr>
          <w:rFonts w:ascii="Times New Roman" w:hAnsi="Times New Roman" w:cs="Times New Roman"/>
          <w:sz w:val="24"/>
          <w:szCs w:val="24"/>
        </w:rPr>
        <w:t>4</w:t>
      </w:r>
      <w:r w:rsidR="008A0C4D" w:rsidRPr="00AD7C7D">
        <w:rPr>
          <w:rFonts w:ascii="Times New Roman" w:hAnsi="Times New Roman" w:cs="Times New Roman"/>
          <w:sz w:val="24"/>
          <w:szCs w:val="24"/>
        </w:rPr>
        <w:t>,</w:t>
      </w:r>
      <w:r w:rsidRPr="00AD7C7D">
        <w:rPr>
          <w:rFonts w:ascii="Times New Roman" w:hAnsi="Times New Roman" w:cs="Times New Roman"/>
          <w:sz w:val="24"/>
          <w:szCs w:val="24"/>
        </w:rPr>
        <w:t xml:space="preserve"> under the Emergency Solutions Grants (ESG) Program (</w:t>
      </w:r>
      <w:r w:rsidR="00A22E47">
        <w:rPr>
          <w:rFonts w:ascii="Times New Roman" w:hAnsi="Times New Roman" w:cs="Times New Roman"/>
          <w:sz w:val="24"/>
          <w:szCs w:val="24"/>
        </w:rPr>
        <w:t>“</w:t>
      </w:r>
      <w:r w:rsidRPr="00AD7C7D">
        <w:rPr>
          <w:rFonts w:ascii="Times New Roman" w:hAnsi="Times New Roman" w:cs="Times New Roman"/>
          <w:sz w:val="24"/>
          <w:szCs w:val="24"/>
        </w:rPr>
        <w:t>Program</w:t>
      </w:r>
      <w:r w:rsidR="00A22E47">
        <w:rPr>
          <w:rFonts w:ascii="Times New Roman" w:hAnsi="Times New Roman" w:cs="Times New Roman"/>
          <w:sz w:val="24"/>
          <w:szCs w:val="24"/>
        </w:rPr>
        <w:t>”</w:t>
      </w:r>
      <w:r w:rsidRPr="00AD7C7D">
        <w:rPr>
          <w:rFonts w:ascii="Times New Roman" w:hAnsi="Times New Roman" w:cs="Times New Roman"/>
          <w:sz w:val="24"/>
          <w:szCs w:val="24"/>
        </w:rPr>
        <w:t xml:space="preserve">, or </w:t>
      </w:r>
      <w:r w:rsidR="00A22E47">
        <w:rPr>
          <w:rFonts w:ascii="Times New Roman" w:hAnsi="Times New Roman" w:cs="Times New Roman"/>
          <w:sz w:val="24"/>
          <w:szCs w:val="24"/>
        </w:rPr>
        <w:t>“</w:t>
      </w:r>
      <w:r w:rsidRPr="00AD7C7D">
        <w:rPr>
          <w:rFonts w:ascii="Times New Roman" w:hAnsi="Times New Roman" w:cs="Times New Roman"/>
          <w:sz w:val="24"/>
          <w:szCs w:val="24"/>
        </w:rPr>
        <w:t>ESG Program</w:t>
      </w:r>
      <w:r w:rsidR="00A22E47">
        <w:rPr>
          <w:rFonts w:ascii="Times New Roman" w:hAnsi="Times New Roman" w:cs="Times New Roman"/>
          <w:sz w:val="24"/>
          <w:szCs w:val="24"/>
        </w:rPr>
        <w:t>”</w:t>
      </w:r>
      <w:r w:rsidRPr="00AD7C7D">
        <w:rPr>
          <w:rFonts w:ascii="Times New Roman" w:hAnsi="Times New Roman" w:cs="Times New Roman"/>
          <w:sz w:val="24"/>
          <w:szCs w:val="24"/>
        </w:rPr>
        <w:t>);</w:t>
      </w:r>
      <w:r w:rsidRPr="00AD7C7D">
        <w:rPr>
          <w:rFonts w:ascii="Times New Roman" w:hAnsi="Times New Roman" w:cs="Times New Roman"/>
          <w:spacing w:val="-12"/>
          <w:sz w:val="24"/>
          <w:szCs w:val="24"/>
        </w:rPr>
        <w:t xml:space="preserve"> </w:t>
      </w:r>
      <w:r w:rsidRPr="00AD7C7D">
        <w:rPr>
          <w:rFonts w:ascii="Times New Roman" w:hAnsi="Times New Roman" w:cs="Times New Roman"/>
          <w:sz w:val="24"/>
          <w:szCs w:val="24"/>
        </w:rPr>
        <w:t>and</w:t>
      </w:r>
    </w:p>
    <w:p w14:paraId="1DB61B30" w14:textId="41EF0FA2" w:rsidR="001333E3" w:rsidRDefault="00A05311" w:rsidP="0068495A">
      <w:pPr>
        <w:pStyle w:val="ListParagraph"/>
        <w:widowControl w:val="0"/>
        <w:numPr>
          <w:ilvl w:val="0"/>
          <w:numId w:val="11"/>
        </w:numPr>
        <w:tabs>
          <w:tab w:val="left" w:pos="416"/>
        </w:tabs>
        <w:autoSpaceDE w:val="0"/>
        <w:autoSpaceDN w:val="0"/>
        <w:spacing w:before="200" w:line="276" w:lineRule="auto"/>
        <w:jc w:val="both"/>
        <w:rPr>
          <w:rFonts w:ascii="Times New Roman" w:hAnsi="Times New Roman" w:cs="Times New Roman"/>
          <w:sz w:val="24"/>
          <w:szCs w:val="24"/>
        </w:rPr>
      </w:pPr>
      <w:r w:rsidRPr="00AD7C7D">
        <w:rPr>
          <w:rFonts w:ascii="Times New Roman" w:hAnsi="Times New Roman" w:cs="Times New Roman"/>
          <w:sz w:val="24"/>
          <w:szCs w:val="24"/>
        </w:rPr>
        <w:t>WHEREAS</w:t>
      </w:r>
      <w:r w:rsidR="00AD7C7D">
        <w:rPr>
          <w:rFonts w:ascii="Times New Roman" w:hAnsi="Times New Roman" w:cs="Times New Roman"/>
          <w:sz w:val="24"/>
          <w:szCs w:val="24"/>
        </w:rPr>
        <w:t xml:space="preserve"> </w:t>
      </w:r>
      <w:r w:rsidRPr="00AD7C7D">
        <w:rPr>
          <w:rFonts w:ascii="Times New Roman" w:hAnsi="Times New Roman" w:cs="Times New Roman"/>
          <w:sz w:val="24"/>
          <w:szCs w:val="24"/>
        </w:rPr>
        <w:t xml:space="preserve">Applicant is an approved </w:t>
      </w:r>
      <w:r w:rsidR="008F62B4">
        <w:rPr>
          <w:rFonts w:ascii="Times New Roman" w:hAnsi="Times New Roman" w:cs="Times New Roman"/>
          <w:sz w:val="24"/>
          <w:szCs w:val="24"/>
        </w:rPr>
        <w:t>Subrecipient or Contractor.</w:t>
      </w:r>
    </w:p>
    <w:p w14:paraId="7B3A9E1D" w14:textId="409ECDE9" w:rsidR="008F62B4" w:rsidRDefault="008F62B4" w:rsidP="00FC58A6">
      <w:pPr>
        <w:pStyle w:val="ListParagraph"/>
        <w:widowControl w:val="0"/>
        <w:tabs>
          <w:tab w:val="left" w:pos="416"/>
        </w:tabs>
        <w:autoSpaceDE w:val="0"/>
        <w:autoSpaceDN w:val="0"/>
        <w:spacing w:before="200" w:line="276" w:lineRule="auto"/>
        <w:ind w:left="900"/>
        <w:jc w:val="both"/>
        <w:rPr>
          <w:rFonts w:ascii="Times New Roman" w:hAnsi="Times New Roman" w:cs="Times New Roman"/>
          <w:sz w:val="24"/>
          <w:szCs w:val="24"/>
        </w:rPr>
      </w:pPr>
      <w:r>
        <w:rPr>
          <w:rFonts w:ascii="Times New Roman" w:hAnsi="Times New Roman" w:cs="Times New Roman"/>
          <w:sz w:val="24"/>
          <w:szCs w:val="24"/>
        </w:rPr>
        <w:t>SECTION 1. Applicant is an approved Subrecipient or Contractor by their Continuum of Care and is hereby authorized and directed to receive an ESG Program grant, in an amount not to exceed $</w:t>
      </w:r>
      <w:r w:rsidR="003A7806">
        <w:rPr>
          <w:rFonts w:ascii="Times New Roman" w:hAnsi="Times New Roman" w:cs="Times New Roman"/>
          <w:sz w:val="24"/>
          <w:szCs w:val="24"/>
        </w:rPr>
        <w:t>2,406,525</w:t>
      </w:r>
      <w:r>
        <w:rPr>
          <w:rFonts w:ascii="Times New Roman" w:hAnsi="Times New Roman" w:cs="Times New Roman"/>
          <w:sz w:val="24"/>
          <w:szCs w:val="24"/>
        </w:rPr>
        <w:t xml:space="preserve"> in accordance with all applicable rules and laws. </w:t>
      </w:r>
    </w:p>
    <w:p w14:paraId="6A0B7B21" w14:textId="77777777" w:rsidR="003A7806" w:rsidRDefault="003A7806" w:rsidP="00FC58A6">
      <w:pPr>
        <w:pStyle w:val="ListParagraph"/>
        <w:widowControl w:val="0"/>
        <w:tabs>
          <w:tab w:val="left" w:pos="416"/>
        </w:tabs>
        <w:autoSpaceDE w:val="0"/>
        <w:autoSpaceDN w:val="0"/>
        <w:spacing w:before="200" w:line="276" w:lineRule="auto"/>
        <w:ind w:left="839"/>
        <w:jc w:val="both"/>
        <w:rPr>
          <w:rFonts w:ascii="Times New Roman" w:hAnsi="Times New Roman" w:cs="Times New Roman"/>
          <w:sz w:val="24"/>
          <w:szCs w:val="24"/>
        </w:rPr>
      </w:pPr>
      <w:r>
        <w:rPr>
          <w:rFonts w:ascii="Times New Roman" w:hAnsi="Times New Roman" w:cs="Times New Roman"/>
          <w:sz w:val="24"/>
          <w:szCs w:val="24"/>
        </w:rPr>
        <w:t xml:space="preserve">SECTION 2. Applicant hereby affirms that if ESG Program funds remain available for allocation after the deadline for submitting an application, and if the Department advises Applicant that Applicant is eligible for an additional allocation from these remaining funds, Applicant is hereby authorized and directed to accept this additional allocation of funds (“Additional ESG Allocation”) up to the amount authorized by Department but not to exceed $401,087.50. </w:t>
      </w:r>
    </w:p>
    <w:p w14:paraId="43D0D5F6" w14:textId="77777777" w:rsidR="003A7806" w:rsidRDefault="003A7806" w:rsidP="00FC58A6">
      <w:pPr>
        <w:pStyle w:val="ListParagraph"/>
        <w:widowControl w:val="0"/>
        <w:tabs>
          <w:tab w:val="left" w:pos="416"/>
        </w:tabs>
        <w:autoSpaceDE w:val="0"/>
        <w:autoSpaceDN w:val="0"/>
        <w:spacing w:before="200" w:line="276" w:lineRule="auto"/>
        <w:ind w:left="839"/>
        <w:jc w:val="both"/>
        <w:rPr>
          <w:rFonts w:ascii="Times New Roman" w:hAnsi="Times New Roman" w:cs="Times New Roman"/>
          <w:sz w:val="24"/>
          <w:szCs w:val="24"/>
        </w:rPr>
      </w:pPr>
      <w:r>
        <w:rPr>
          <w:rFonts w:ascii="Times New Roman" w:hAnsi="Times New Roman" w:cs="Times New Roman"/>
          <w:sz w:val="24"/>
          <w:szCs w:val="24"/>
        </w:rPr>
        <w:t xml:space="preserve">SECTION 3. Applicant hereby affirms that the ESG Program funds and allocation amounts published under the NOFA represent three consecutive Annual Funding Cycles; the second and third Annual Funding Cycles are estimated amounts only, and actual amounts, if any, are contingent upon the Department receiving an annual grant agreement from the United States Department of Housing and Urban Development (HUD). </w:t>
      </w:r>
    </w:p>
    <w:p w14:paraId="381BBA5D" w14:textId="355B0005" w:rsidR="0068495A" w:rsidRDefault="003A7806" w:rsidP="00FC58A6">
      <w:pPr>
        <w:pStyle w:val="ListParagraph"/>
        <w:widowControl w:val="0"/>
        <w:tabs>
          <w:tab w:val="left" w:pos="416"/>
        </w:tabs>
        <w:autoSpaceDE w:val="0"/>
        <w:autoSpaceDN w:val="0"/>
        <w:spacing w:before="200" w:line="276" w:lineRule="auto"/>
        <w:ind w:left="839"/>
        <w:jc w:val="both"/>
        <w:rPr>
          <w:rFonts w:ascii="Times New Roman" w:hAnsi="Times New Roman" w:cs="Times New Roman"/>
          <w:sz w:val="24"/>
          <w:szCs w:val="24"/>
        </w:rPr>
      </w:pPr>
      <w:r>
        <w:rPr>
          <w:rFonts w:ascii="Times New Roman" w:hAnsi="Times New Roman" w:cs="Times New Roman"/>
          <w:sz w:val="24"/>
          <w:szCs w:val="24"/>
        </w:rPr>
        <w:t xml:space="preserve">SECTION 4. </w:t>
      </w:r>
      <w:r w:rsidR="001333E3">
        <w:rPr>
          <w:rFonts w:ascii="Times New Roman" w:hAnsi="Times New Roman" w:cs="Times New Roman"/>
          <w:sz w:val="24"/>
          <w:szCs w:val="24"/>
        </w:rPr>
        <w:t>T</w:t>
      </w:r>
      <w:r w:rsidR="00A05311" w:rsidRPr="0068495A">
        <w:rPr>
          <w:rFonts w:ascii="Times New Roman" w:hAnsi="Times New Roman" w:cs="Times New Roman"/>
          <w:sz w:val="24"/>
          <w:szCs w:val="24"/>
        </w:rPr>
        <w:t xml:space="preserve">he Department may approve funding allocations for the ESG Program, subject to the terms and conditions of the NOFA, Program regulations, </w:t>
      </w:r>
      <w:r>
        <w:rPr>
          <w:rFonts w:ascii="Times New Roman" w:hAnsi="Times New Roman" w:cs="Times New Roman"/>
          <w:sz w:val="24"/>
          <w:szCs w:val="24"/>
        </w:rPr>
        <w:t xml:space="preserve">Program guidelines, </w:t>
      </w:r>
      <w:r w:rsidR="00A05311" w:rsidRPr="0068495A">
        <w:rPr>
          <w:rFonts w:ascii="Times New Roman" w:hAnsi="Times New Roman" w:cs="Times New Roman"/>
          <w:sz w:val="24"/>
          <w:szCs w:val="24"/>
        </w:rPr>
        <w:t>and the Standard Agreement. The Applicant acknowledges compliance with all state and federal public participation requirements in the development of its applications</w:t>
      </w:r>
      <w:r>
        <w:rPr>
          <w:rFonts w:ascii="Times New Roman" w:hAnsi="Times New Roman" w:cs="Times New Roman"/>
          <w:sz w:val="24"/>
          <w:szCs w:val="24"/>
        </w:rPr>
        <w:t>.</w:t>
      </w:r>
    </w:p>
    <w:p w14:paraId="7779FF68" w14:textId="533BA88D" w:rsidR="0068495A" w:rsidRDefault="003A7806" w:rsidP="00FC58A6">
      <w:pPr>
        <w:pStyle w:val="ListParagraph"/>
        <w:widowControl w:val="0"/>
        <w:tabs>
          <w:tab w:val="left" w:pos="416"/>
        </w:tabs>
        <w:autoSpaceDE w:val="0"/>
        <w:autoSpaceDN w:val="0"/>
        <w:spacing w:before="200" w:line="276" w:lineRule="auto"/>
        <w:ind w:left="839"/>
        <w:jc w:val="both"/>
        <w:rPr>
          <w:rFonts w:ascii="Times New Roman" w:hAnsi="Times New Roman" w:cs="Times New Roman"/>
          <w:sz w:val="24"/>
          <w:szCs w:val="24"/>
        </w:rPr>
      </w:pPr>
      <w:r>
        <w:rPr>
          <w:rFonts w:ascii="Times New Roman" w:hAnsi="Times New Roman" w:cs="Times New Roman"/>
          <w:sz w:val="24"/>
          <w:szCs w:val="24"/>
        </w:rPr>
        <w:lastRenderedPageBreak/>
        <w:t xml:space="preserve">SECTION 5. </w:t>
      </w:r>
      <w:r w:rsidR="001333E3">
        <w:rPr>
          <w:rFonts w:ascii="Times New Roman" w:hAnsi="Times New Roman" w:cs="Times New Roman"/>
          <w:sz w:val="24"/>
          <w:szCs w:val="24"/>
        </w:rPr>
        <w:t>I</w:t>
      </w:r>
      <w:r w:rsidR="00A05311" w:rsidRPr="0068495A">
        <w:rPr>
          <w:rFonts w:ascii="Times New Roman" w:hAnsi="Times New Roman" w:cs="Times New Roman"/>
          <w:sz w:val="24"/>
          <w:szCs w:val="24"/>
        </w:rPr>
        <w:t xml:space="preserve">f applicant receives a grant of ESG funds from the Department pursuant to the above referenced ESG </w:t>
      </w:r>
      <w:r>
        <w:rPr>
          <w:rFonts w:ascii="Times New Roman" w:hAnsi="Times New Roman" w:cs="Times New Roman"/>
          <w:sz w:val="24"/>
          <w:szCs w:val="24"/>
        </w:rPr>
        <w:t xml:space="preserve">Program </w:t>
      </w:r>
      <w:r w:rsidR="00A05311" w:rsidRPr="0068495A">
        <w:rPr>
          <w:rFonts w:ascii="Times New Roman" w:hAnsi="Times New Roman" w:cs="Times New Roman"/>
          <w:sz w:val="24"/>
          <w:szCs w:val="24"/>
        </w:rPr>
        <w:t xml:space="preserve">NOFA, it represents and certifies that it will use all such funds in a manner consistent and in compliance with all applicable state and federal statutes, rules, regulations, laws, </w:t>
      </w:r>
      <w:r>
        <w:rPr>
          <w:rFonts w:ascii="Times New Roman" w:hAnsi="Times New Roman" w:cs="Times New Roman"/>
          <w:sz w:val="24"/>
          <w:szCs w:val="24"/>
        </w:rPr>
        <w:t xml:space="preserve">and guidelines, </w:t>
      </w:r>
      <w:r w:rsidR="00A05311" w:rsidRPr="0068495A">
        <w:rPr>
          <w:rFonts w:ascii="Times New Roman" w:hAnsi="Times New Roman" w:cs="Times New Roman"/>
          <w:sz w:val="24"/>
          <w:szCs w:val="24"/>
        </w:rPr>
        <w:t xml:space="preserve">including without limitation all rules and laws regarding the ESG Program, </w:t>
      </w:r>
      <w:r>
        <w:rPr>
          <w:rFonts w:ascii="Times New Roman" w:hAnsi="Times New Roman" w:cs="Times New Roman"/>
          <w:sz w:val="24"/>
          <w:szCs w:val="24"/>
        </w:rPr>
        <w:t xml:space="preserve">all </w:t>
      </w:r>
      <w:r w:rsidR="00A05311" w:rsidRPr="0068495A">
        <w:rPr>
          <w:rFonts w:ascii="Times New Roman" w:hAnsi="Times New Roman" w:cs="Times New Roman"/>
          <w:sz w:val="24"/>
          <w:szCs w:val="24"/>
        </w:rPr>
        <w:t xml:space="preserve">as </w:t>
      </w:r>
      <w:r>
        <w:rPr>
          <w:rFonts w:ascii="Times New Roman" w:hAnsi="Times New Roman" w:cs="Times New Roman"/>
          <w:sz w:val="24"/>
          <w:szCs w:val="24"/>
        </w:rPr>
        <w:t xml:space="preserve">may be subsequently amended from time to time as well as any and all </w:t>
      </w:r>
      <w:r w:rsidR="00A05311" w:rsidRPr="0068495A">
        <w:rPr>
          <w:rFonts w:ascii="Times New Roman" w:hAnsi="Times New Roman" w:cs="Times New Roman"/>
          <w:sz w:val="24"/>
          <w:szCs w:val="24"/>
        </w:rPr>
        <w:t>other contracts Applicant may have with the Department</w:t>
      </w:r>
      <w:r>
        <w:rPr>
          <w:rFonts w:ascii="Times New Roman" w:hAnsi="Times New Roman" w:cs="Times New Roman"/>
          <w:sz w:val="24"/>
          <w:szCs w:val="24"/>
        </w:rPr>
        <w:t>.</w:t>
      </w:r>
    </w:p>
    <w:p w14:paraId="343148F6" w14:textId="21823DCD" w:rsidR="0068495A" w:rsidRDefault="003A7806" w:rsidP="00FC58A6">
      <w:pPr>
        <w:pStyle w:val="ListParagraph"/>
        <w:widowControl w:val="0"/>
        <w:tabs>
          <w:tab w:val="left" w:pos="416"/>
        </w:tabs>
        <w:autoSpaceDE w:val="0"/>
        <w:autoSpaceDN w:val="0"/>
        <w:spacing w:before="200" w:line="276" w:lineRule="auto"/>
        <w:ind w:left="839"/>
        <w:jc w:val="both"/>
        <w:rPr>
          <w:rFonts w:ascii="Times New Roman" w:hAnsi="Times New Roman" w:cs="Times New Roman"/>
          <w:sz w:val="24"/>
          <w:szCs w:val="24"/>
        </w:rPr>
      </w:pPr>
      <w:r>
        <w:rPr>
          <w:rFonts w:ascii="Times New Roman" w:hAnsi="Times New Roman" w:cs="Times New Roman"/>
          <w:sz w:val="24"/>
          <w:szCs w:val="24"/>
        </w:rPr>
        <w:t xml:space="preserve">SECTION 6. </w:t>
      </w:r>
      <w:r w:rsidR="001333E3">
        <w:rPr>
          <w:rFonts w:ascii="Times New Roman" w:hAnsi="Times New Roman" w:cs="Times New Roman"/>
          <w:sz w:val="24"/>
          <w:szCs w:val="24"/>
        </w:rPr>
        <w:t>T</w:t>
      </w:r>
      <w:r w:rsidR="00A05311" w:rsidRPr="0068495A">
        <w:rPr>
          <w:rFonts w:ascii="Times New Roman" w:hAnsi="Times New Roman" w:cs="Times New Roman"/>
          <w:sz w:val="24"/>
          <w:szCs w:val="24"/>
        </w:rPr>
        <w:t xml:space="preserve">he Applicant hereby authorizes and directs the </w:t>
      </w:r>
      <w:r w:rsidR="001333E3">
        <w:rPr>
          <w:rFonts w:ascii="Times New Roman" w:hAnsi="Times New Roman" w:cs="Times New Roman"/>
          <w:sz w:val="24"/>
          <w:szCs w:val="24"/>
        </w:rPr>
        <w:t>Director of Care Coordination</w:t>
      </w:r>
      <w:r w:rsidR="00A05311" w:rsidRPr="0068495A">
        <w:rPr>
          <w:rFonts w:ascii="Times New Roman" w:hAnsi="Times New Roman" w:cs="Times New Roman"/>
          <w:sz w:val="24"/>
          <w:szCs w:val="24"/>
        </w:rPr>
        <w:t>, or designee*, to execute and deliver all applications and act on the Applicant’s behalf in all matters pertaining to all such applications</w:t>
      </w:r>
      <w:r>
        <w:rPr>
          <w:rFonts w:ascii="Times New Roman" w:hAnsi="Times New Roman" w:cs="Times New Roman"/>
          <w:sz w:val="24"/>
          <w:szCs w:val="24"/>
        </w:rPr>
        <w:t>.</w:t>
      </w:r>
    </w:p>
    <w:p w14:paraId="08154504" w14:textId="1D19ED21" w:rsidR="0068495A" w:rsidRDefault="003A7806" w:rsidP="00FC58A6">
      <w:pPr>
        <w:pStyle w:val="ListParagraph"/>
        <w:widowControl w:val="0"/>
        <w:tabs>
          <w:tab w:val="left" w:pos="416"/>
        </w:tabs>
        <w:autoSpaceDE w:val="0"/>
        <w:autoSpaceDN w:val="0"/>
        <w:spacing w:before="200" w:line="276" w:lineRule="auto"/>
        <w:ind w:left="839"/>
        <w:jc w:val="both"/>
        <w:rPr>
          <w:rFonts w:ascii="Times New Roman" w:hAnsi="Times New Roman" w:cs="Times New Roman"/>
          <w:sz w:val="24"/>
          <w:szCs w:val="24"/>
        </w:rPr>
      </w:pPr>
      <w:r>
        <w:rPr>
          <w:rFonts w:ascii="Times New Roman" w:hAnsi="Times New Roman" w:cs="Times New Roman"/>
          <w:sz w:val="24"/>
          <w:szCs w:val="24"/>
        </w:rPr>
        <w:t xml:space="preserve">SECTION 7. </w:t>
      </w:r>
      <w:r w:rsidR="001333E3">
        <w:rPr>
          <w:rFonts w:ascii="Times New Roman" w:hAnsi="Times New Roman" w:cs="Times New Roman"/>
          <w:sz w:val="24"/>
          <w:szCs w:val="24"/>
        </w:rPr>
        <w:t>I</w:t>
      </w:r>
      <w:r w:rsidR="00A05311" w:rsidRPr="0068495A">
        <w:rPr>
          <w:rFonts w:ascii="Times New Roman" w:hAnsi="Times New Roman" w:cs="Times New Roman"/>
          <w:sz w:val="24"/>
          <w:szCs w:val="24"/>
        </w:rPr>
        <w:t xml:space="preserve">f an application is approved, the </w:t>
      </w:r>
      <w:r w:rsidR="001333E3">
        <w:rPr>
          <w:rFonts w:ascii="Times New Roman" w:hAnsi="Times New Roman" w:cs="Times New Roman"/>
          <w:sz w:val="24"/>
          <w:szCs w:val="24"/>
        </w:rPr>
        <w:t>Director of Care Coordination</w:t>
      </w:r>
      <w:r w:rsidR="00A05311" w:rsidRPr="0068495A">
        <w:rPr>
          <w:rFonts w:ascii="Times New Roman" w:hAnsi="Times New Roman" w:cs="Times New Roman"/>
          <w:sz w:val="24"/>
          <w:szCs w:val="24"/>
        </w:rPr>
        <w:t xml:space="preserve">, or designee*, is authorized </w:t>
      </w:r>
      <w:r>
        <w:rPr>
          <w:rFonts w:ascii="Times New Roman" w:hAnsi="Times New Roman" w:cs="Times New Roman"/>
          <w:sz w:val="24"/>
          <w:szCs w:val="24"/>
        </w:rPr>
        <w:t xml:space="preserve">and directed to act on behalf of Applicant in connection with the ESG Allocation Award and any Additional ESG Allocation </w:t>
      </w:r>
      <w:r w:rsidR="00A05311" w:rsidRPr="0068495A">
        <w:rPr>
          <w:rFonts w:ascii="Times New Roman" w:hAnsi="Times New Roman" w:cs="Times New Roman"/>
          <w:sz w:val="24"/>
          <w:szCs w:val="24"/>
        </w:rPr>
        <w:t>enter into, execute and deliver the grant agreement (</w:t>
      </w:r>
      <w:r w:rsidR="00A05311" w:rsidRPr="0068495A">
        <w:rPr>
          <w:rFonts w:ascii="Times New Roman" w:hAnsi="Times New Roman" w:cs="Times New Roman"/>
          <w:i/>
          <w:sz w:val="24"/>
          <w:szCs w:val="24"/>
        </w:rPr>
        <w:t>i.e</w:t>
      </w:r>
      <w:r w:rsidR="00A05311" w:rsidRPr="0068495A">
        <w:rPr>
          <w:rFonts w:ascii="Times New Roman" w:hAnsi="Times New Roman" w:cs="Times New Roman"/>
          <w:sz w:val="24"/>
          <w:szCs w:val="24"/>
        </w:rPr>
        <w:t>., Standard Agreement) and any and all subsequent amendments thereto with the State of California for the purposes of the</w:t>
      </w:r>
      <w:r w:rsidR="00A05311" w:rsidRPr="0068495A">
        <w:rPr>
          <w:rFonts w:ascii="Times New Roman" w:hAnsi="Times New Roman" w:cs="Times New Roman"/>
          <w:spacing w:val="-5"/>
          <w:sz w:val="24"/>
          <w:szCs w:val="24"/>
        </w:rPr>
        <w:t xml:space="preserve"> </w:t>
      </w:r>
      <w:r w:rsidR="00A05311" w:rsidRPr="0068495A">
        <w:rPr>
          <w:rFonts w:ascii="Times New Roman" w:hAnsi="Times New Roman" w:cs="Times New Roman"/>
          <w:sz w:val="24"/>
          <w:szCs w:val="24"/>
        </w:rPr>
        <w:t>grant.</w:t>
      </w:r>
    </w:p>
    <w:p w14:paraId="21E6F00E" w14:textId="6C8A5B9F" w:rsidR="00A05311" w:rsidRPr="0068495A" w:rsidRDefault="007E6A7C" w:rsidP="00FC58A6">
      <w:pPr>
        <w:pStyle w:val="ListParagraph"/>
        <w:widowControl w:val="0"/>
        <w:tabs>
          <w:tab w:val="left" w:pos="416"/>
        </w:tabs>
        <w:autoSpaceDE w:val="0"/>
        <w:autoSpaceDN w:val="0"/>
        <w:spacing w:before="200" w:line="276" w:lineRule="auto"/>
        <w:ind w:left="839"/>
        <w:jc w:val="both"/>
        <w:rPr>
          <w:rFonts w:ascii="Times New Roman" w:hAnsi="Times New Roman" w:cs="Times New Roman"/>
          <w:sz w:val="24"/>
          <w:szCs w:val="24"/>
        </w:rPr>
      </w:pPr>
      <w:r>
        <w:rPr>
          <w:rFonts w:ascii="Times New Roman" w:hAnsi="Times New Roman" w:cs="Times New Roman"/>
          <w:sz w:val="24"/>
          <w:szCs w:val="24"/>
        </w:rPr>
        <w:t xml:space="preserve">SECTION 8. </w:t>
      </w:r>
      <w:r w:rsidR="001333E3">
        <w:rPr>
          <w:rFonts w:ascii="Times New Roman" w:hAnsi="Times New Roman" w:cs="Times New Roman"/>
          <w:sz w:val="24"/>
          <w:szCs w:val="24"/>
        </w:rPr>
        <w:t>I</w:t>
      </w:r>
      <w:r w:rsidR="00A05311" w:rsidRPr="0068495A">
        <w:rPr>
          <w:rFonts w:ascii="Times New Roman" w:hAnsi="Times New Roman" w:cs="Times New Roman"/>
          <w:sz w:val="24"/>
          <w:szCs w:val="24"/>
        </w:rPr>
        <w:t xml:space="preserve">f an application is approved, the </w:t>
      </w:r>
      <w:r w:rsidR="001333E3">
        <w:rPr>
          <w:rFonts w:ascii="Times New Roman" w:hAnsi="Times New Roman" w:cs="Times New Roman"/>
          <w:sz w:val="24"/>
          <w:szCs w:val="24"/>
        </w:rPr>
        <w:t>Director of Care Coordination</w:t>
      </w:r>
      <w:r w:rsidR="00A05311" w:rsidRPr="0068495A">
        <w:rPr>
          <w:rFonts w:ascii="Times New Roman" w:hAnsi="Times New Roman" w:cs="Times New Roman"/>
          <w:sz w:val="24"/>
          <w:szCs w:val="24"/>
        </w:rPr>
        <w:t>, or designee*, is authorized to sign and submit Funds Requests and all required reporting forms and other documentation as may be required by the State of California from time to time in connection with the grant.</w:t>
      </w:r>
    </w:p>
    <w:p w14:paraId="625BD71F" w14:textId="7858B0E0" w:rsidR="009D6A5F" w:rsidRPr="00AD7C7D" w:rsidRDefault="009D6A5F" w:rsidP="009D6A5F">
      <w:pPr>
        <w:tabs>
          <w:tab w:val="left" w:pos="6336"/>
        </w:tabs>
        <w:spacing w:before="92" w:line="276" w:lineRule="auto"/>
        <w:ind w:right="1006"/>
        <w:rPr>
          <w:rFonts w:ascii="Times New Roman" w:hAnsi="Times New Roman" w:cs="Times New Roman"/>
          <w:sz w:val="24"/>
          <w:szCs w:val="24"/>
        </w:rPr>
      </w:pPr>
    </w:p>
    <w:p w14:paraId="57D4EE7A" w14:textId="405995F2" w:rsidR="009D6A5F" w:rsidRPr="00AD7C7D" w:rsidRDefault="009D6A5F">
      <w:pPr>
        <w:spacing w:after="160" w:line="259" w:lineRule="auto"/>
        <w:rPr>
          <w:rFonts w:ascii="Times New Roman" w:hAnsi="Times New Roman" w:cs="Times New Roman"/>
          <w:sz w:val="24"/>
          <w:szCs w:val="24"/>
        </w:rPr>
      </w:pPr>
    </w:p>
    <w:p w14:paraId="03DE1E91" w14:textId="1BA56E7F" w:rsidR="00A05311" w:rsidRPr="00AD7C7D" w:rsidRDefault="00A05311" w:rsidP="0011325F">
      <w:pPr>
        <w:tabs>
          <w:tab w:val="left" w:pos="6336"/>
        </w:tabs>
        <w:spacing w:before="92" w:line="276" w:lineRule="auto"/>
        <w:ind w:left="120"/>
        <w:rPr>
          <w:rFonts w:ascii="Times New Roman" w:hAnsi="Times New Roman" w:cs="Times New Roman"/>
          <w:sz w:val="24"/>
          <w:szCs w:val="24"/>
        </w:rPr>
      </w:pPr>
      <w:r w:rsidRPr="00AD7C7D">
        <w:rPr>
          <w:rFonts w:ascii="Times New Roman" w:hAnsi="Times New Roman" w:cs="Times New Roman"/>
          <w:sz w:val="24"/>
          <w:szCs w:val="24"/>
        </w:rPr>
        <w:t xml:space="preserve">PASSED AND ADOPTED at a regular meeting of the </w:t>
      </w:r>
      <w:r w:rsidRPr="00AD7C7D">
        <w:rPr>
          <w:rFonts w:ascii="Times New Roman" w:hAnsi="Times New Roman" w:cs="Times New Roman"/>
          <w:b/>
          <w:sz w:val="24"/>
          <w:szCs w:val="24"/>
        </w:rPr>
        <w:t xml:space="preserve">Orange County Board of Supervisors </w:t>
      </w:r>
      <w:r w:rsidRPr="00AD7C7D">
        <w:rPr>
          <w:rFonts w:ascii="Times New Roman" w:hAnsi="Times New Roman" w:cs="Times New Roman"/>
          <w:sz w:val="24"/>
          <w:szCs w:val="24"/>
        </w:rPr>
        <w:t xml:space="preserve">of the </w:t>
      </w:r>
      <w:r w:rsidRPr="00AD7C7D">
        <w:rPr>
          <w:rFonts w:ascii="Times New Roman" w:hAnsi="Times New Roman" w:cs="Times New Roman"/>
          <w:b/>
          <w:sz w:val="24"/>
          <w:szCs w:val="24"/>
        </w:rPr>
        <w:t>County of Orange</w:t>
      </w:r>
      <w:r w:rsidRPr="00AD7C7D">
        <w:rPr>
          <w:rFonts w:ascii="Times New Roman" w:hAnsi="Times New Roman" w:cs="Times New Roman"/>
          <w:b/>
          <w:spacing w:val="-7"/>
          <w:sz w:val="24"/>
          <w:szCs w:val="24"/>
        </w:rPr>
        <w:t xml:space="preserve"> </w:t>
      </w:r>
      <w:r w:rsidRPr="00AD7C7D">
        <w:rPr>
          <w:rFonts w:ascii="Times New Roman" w:hAnsi="Times New Roman" w:cs="Times New Roman"/>
          <w:sz w:val="24"/>
          <w:szCs w:val="24"/>
        </w:rPr>
        <w:t>held</w:t>
      </w:r>
      <w:r w:rsidRPr="00AD7C7D">
        <w:rPr>
          <w:rFonts w:ascii="Times New Roman" w:hAnsi="Times New Roman" w:cs="Times New Roman"/>
          <w:spacing w:val="-2"/>
          <w:sz w:val="24"/>
          <w:szCs w:val="24"/>
        </w:rPr>
        <w:t xml:space="preserve"> </w:t>
      </w:r>
      <w:r w:rsidRPr="00AD7C7D">
        <w:rPr>
          <w:rFonts w:ascii="Times New Roman" w:hAnsi="Times New Roman" w:cs="Times New Roman"/>
          <w:sz w:val="24"/>
          <w:szCs w:val="24"/>
        </w:rPr>
        <w:t>on</w:t>
      </w:r>
      <w:r w:rsidR="0011325F" w:rsidRPr="00AD7C7D">
        <w:rPr>
          <w:rFonts w:ascii="Times New Roman" w:hAnsi="Times New Roman" w:cs="Times New Roman"/>
          <w:sz w:val="24"/>
          <w:szCs w:val="24"/>
          <w:u w:val="single"/>
        </w:rPr>
        <w:t xml:space="preserve"> </w:t>
      </w:r>
      <w:r w:rsidR="00CE493B">
        <w:rPr>
          <w:rFonts w:ascii="Times New Roman" w:hAnsi="Times New Roman" w:cs="Times New Roman"/>
          <w:sz w:val="24"/>
          <w:szCs w:val="24"/>
          <w:u w:val="single"/>
        </w:rPr>
        <w:t xml:space="preserve">                 </w:t>
      </w:r>
      <w:r w:rsidR="0044318A" w:rsidRPr="00AD7C7D">
        <w:rPr>
          <w:rFonts w:ascii="Times New Roman" w:hAnsi="Times New Roman" w:cs="Times New Roman"/>
          <w:sz w:val="24"/>
          <w:szCs w:val="24"/>
          <w:u w:val="single"/>
        </w:rPr>
        <w:t>,</w:t>
      </w:r>
      <w:r w:rsidR="0011325F" w:rsidRPr="00AD7C7D">
        <w:rPr>
          <w:rFonts w:ascii="Times New Roman" w:hAnsi="Times New Roman" w:cs="Times New Roman"/>
          <w:sz w:val="24"/>
          <w:szCs w:val="24"/>
          <w:u w:val="single"/>
        </w:rPr>
        <w:t xml:space="preserve"> </w:t>
      </w:r>
      <w:r w:rsidRPr="00AD7C7D">
        <w:rPr>
          <w:rFonts w:ascii="Times New Roman" w:hAnsi="Times New Roman" w:cs="Times New Roman"/>
          <w:sz w:val="24"/>
          <w:szCs w:val="24"/>
        </w:rPr>
        <w:t>by the following</w:t>
      </w:r>
      <w:r w:rsidRPr="00AD7C7D">
        <w:rPr>
          <w:rFonts w:ascii="Times New Roman" w:hAnsi="Times New Roman" w:cs="Times New Roman"/>
          <w:spacing w:val="11"/>
          <w:sz w:val="24"/>
          <w:szCs w:val="24"/>
        </w:rPr>
        <w:t xml:space="preserve"> </w:t>
      </w:r>
      <w:r w:rsidRPr="00AD7C7D">
        <w:rPr>
          <w:rFonts w:ascii="Times New Roman" w:hAnsi="Times New Roman" w:cs="Times New Roman"/>
          <w:sz w:val="24"/>
          <w:szCs w:val="24"/>
        </w:rPr>
        <w:t>vote:</w:t>
      </w:r>
    </w:p>
    <w:p w14:paraId="22431E15" w14:textId="77777777" w:rsidR="0009743D" w:rsidRPr="00AD7C7D" w:rsidRDefault="0009743D" w:rsidP="0009743D">
      <w:pPr>
        <w:autoSpaceDE w:val="0"/>
        <w:autoSpaceDN w:val="0"/>
        <w:adjustRightInd w:val="0"/>
        <w:rPr>
          <w:rFonts w:ascii="Times New Roman" w:hAnsi="Times New Roman" w:cs="Times New Roman"/>
          <w:color w:val="000000"/>
          <w:sz w:val="24"/>
          <w:szCs w:val="24"/>
        </w:rPr>
      </w:pPr>
    </w:p>
    <w:p w14:paraId="2466050B" w14:textId="74BB1333" w:rsidR="0009743D" w:rsidRPr="00AD7C7D" w:rsidRDefault="0009743D" w:rsidP="0009743D">
      <w:pPr>
        <w:autoSpaceDE w:val="0"/>
        <w:autoSpaceDN w:val="0"/>
        <w:adjustRightInd w:val="0"/>
        <w:ind w:firstLine="119"/>
        <w:rPr>
          <w:rFonts w:ascii="Times New Roman" w:hAnsi="Times New Roman" w:cs="Times New Roman"/>
          <w:color w:val="000000"/>
          <w:sz w:val="24"/>
          <w:szCs w:val="24"/>
        </w:rPr>
      </w:pPr>
      <w:r w:rsidRPr="00AD7C7D">
        <w:rPr>
          <w:rFonts w:ascii="Times New Roman" w:hAnsi="Times New Roman" w:cs="Times New Roman"/>
          <w:color w:val="000000"/>
          <w:sz w:val="24"/>
          <w:szCs w:val="24"/>
        </w:rPr>
        <w:t xml:space="preserve">AYES: _____ </w:t>
      </w:r>
      <w:r w:rsidRPr="00AD7C7D">
        <w:rPr>
          <w:rFonts w:ascii="Times New Roman" w:hAnsi="Times New Roman" w:cs="Times New Roman"/>
          <w:color w:val="000000"/>
          <w:sz w:val="24"/>
          <w:szCs w:val="24"/>
        </w:rPr>
        <w:tab/>
      </w:r>
      <w:r w:rsidRPr="00AD7C7D">
        <w:rPr>
          <w:rFonts w:ascii="Times New Roman" w:hAnsi="Times New Roman" w:cs="Times New Roman"/>
          <w:color w:val="000000"/>
          <w:sz w:val="24"/>
          <w:szCs w:val="24"/>
        </w:rPr>
        <w:tab/>
      </w:r>
      <w:r w:rsidRPr="00AD7C7D">
        <w:rPr>
          <w:rFonts w:ascii="Times New Roman" w:hAnsi="Times New Roman" w:cs="Times New Roman"/>
          <w:color w:val="000000"/>
          <w:sz w:val="24"/>
          <w:szCs w:val="24"/>
        </w:rPr>
        <w:tab/>
      </w:r>
      <w:r w:rsidRPr="00AD7C7D">
        <w:rPr>
          <w:rFonts w:ascii="Times New Roman" w:hAnsi="Times New Roman" w:cs="Times New Roman"/>
          <w:color w:val="000000"/>
          <w:sz w:val="24"/>
          <w:szCs w:val="24"/>
        </w:rPr>
        <w:tab/>
        <w:t>NOES: _____</w:t>
      </w:r>
    </w:p>
    <w:p w14:paraId="1753B393" w14:textId="55DEE2F0" w:rsidR="00A05311" w:rsidRPr="00AD7C7D" w:rsidRDefault="0009743D" w:rsidP="0009743D">
      <w:pPr>
        <w:pStyle w:val="BodyText"/>
        <w:ind w:left="0" w:firstLine="119"/>
        <w:rPr>
          <w:rFonts w:ascii="Times New Roman" w:hAnsi="Times New Roman" w:cs="Times New Roman"/>
          <w:sz w:val="24"/>
          <w:szCs w:val="24"/>
        </w:rPr>
      </w:pPr>
      <w:r w:rsidRPr="00AD7C7D">
        <w:rPr>
          <w:rFonts w:ascii="Times New Roman" w:hAnsi="Times New Roman" w:cs="Times New Roman"/>
          <w:color w:val="303336"/>
          <w:sz w:val="24"/>
          <w:szCs w:val="24"/>
        </w:rPr>
        <w:t>ABSENT</w:t>
      </w:r>
      <w:r w:rsidRPr="00AD7C7D">
        <w:rPr>
          <w:rFonts w:ascii="Times New Roman" w:hAnsi="Times New Roman" w:cs="Times New Roman"/>
          <w:color w:val="000000"/>
          <w:sz w:val="24"/>
          <w:szCs w:val="24"/>
        </w:rPr>
        <w:t xml:space="preserve">: _____ </w:t>
      </w:r>
      <w:r w:rsidRPr="00AD7C7D">
        <w:rPr>
          <w:rFonts w:ascii="Times New Roman" w:hAnsi="Times New Roman" w:cs="Times New Roman"/>
          <w:color w:val="000000"/>
          <w:sz w:val="24"/>
          <w:szCs w:val="24"/>
        </w:rPr>
        <w:tab/>
      </w:r>
      <w:r w:rsidRPr="00AD7C7D">
        <w:rPr>
          <w:rFonts w:ascii="Times New Roman" w:hAnsi="Times New Roman" w:cs="Times New Roman"/>
          <w:color w:val="000000"/>
          <w:sz w:val="24"/>
          <w:szCs w:val="24"/>
        </w:rPr>
        <w:tab/>
      </w:r>
      <w:r w:rsidRPr="00AD7C7D">
        <w:rPr>
          <w:rFonts w:ascii="Times New Roman" w:hAnsi="Times New Roman" w:cs="Times New Roman"/>
          <w:color w:val="000000"/>
          <w:sz w:val="24"/>
          <w:szCs w:val="24"/>
        </w:rPr>
        <w:tab/>
      </w:r>
      <w:r w:rsidRPr="00AD7C7D">
        <w:rPr>
          <w:rFonts w:ascii="Times New Roman" w:hAnsi="Times New Roman" w:cs="Times New Roman"/>
          <w:color w:val="000000"/>
          <w:sz w:val="24"/>
          <w:szCs w:val="24"/>
        </w:rPr>
        <w:tab/>
        <w:t>ABSTAIN: _____</w:t>
      </w:r>
    </w:p>
    <w:p w14:paraId="011CDE94" w14:textId="77777777" w:rsidR="00A05311" w:rsidRPr="00AD7C7D" w:rsidRDefault="00A05311" w:rsidP="00A05311">
      <w:pPr>
        <w:pStyle w:val="BodyText"/>
        <w:rPr>
          <w:rFonts w:ascii="Times New Roman" w:hAnsi="Times New Roman" w:cs="Times New Roman"/>
          <w:sz w:val="24"/>
          <w:szCs w:val="24"/>
        </w:rPr>
      </w:pPr>
    </w:p>
    <w:p w14:paraId="4B9394E1" w14:textId="77777777" w:rsidR="00A05311" w:rsidRPr="00AD7C7D" w:rsidRDefault="00A05311" w:rsidP="00A05311">
      <w:pPr>
        <w:pStyle w:val="BodyText"/>
        <w:rPr>
          <w:rFonts w:ascii="Times New Roman" w:hAnsi="Times New Roman" w:cs="Times New Roman"/>
          <w:sz w:val="24"/>
          <w:szCs w:val="24"/>
        </w:rPr>
      </w:pPr>
    </w:p>
    <w:p w14:paraId="77C34FA8" w14:textId="77777777" w:rsidR="00A05311" w:rsidRPr="00AD7C7D" w:rsidRDefault="00A05311" w:rsidP="00A05311">
      <w:pPr>
        <w:pStyle w:val="BodyText"/>
        <w:rPr>
          <w:rFonts w:ascii="Times New Roman" w:hAnsi="Times New Roman" w:cs="Times New Roman"/>
          <w:sz w:val="24"/>
          <w:szCs w:val="24"/>
        </w:rPr>
      </w:pPr>
    </w:p>
    <w:p w14:paraId="1AD3D61F" w14:textId="77777777" w:rsidR="00A05311" w:rsidRPr="00AD7C7D" w:rsidRDefault="00A05311" w:rsidP="00A05311">
      <w:pPr>
        <w:pStyle w:val="BodyText"/>
        <w:spacing w:before="5"/>
        <w:rPr>
          <w:rFonts w:ascii="Times New Roman" w:hAnsi="Times New Roman" w:cs="Times New Roman"/>
          <w:sz w:val="24"/>
          <w:szCs w:val="24"/>
        </w:rPr>
      </w:pPr>
    </w:p>
    <w:p w14:paraId="4BCA20ED" w14:textId="6FC4E2C8" w:rsidR="00A05311" w:rsidRPr="00AD7C7D" w:rsidRDefault="00A05311" w:rsidP="00A05311">
      <w:pPr>
        <w:pStyle w:val="BodyText"/>
        <w:spacing w:line="20" w:lineRule="exact"/>
        <w:ind w:left="4432"/>
        <w:rPr>
          <w:rFonts w:ascii="Times New Roman" w:hAnsi="Times New Roman" w:cs="Times New Roman"/>
          <w:sz w:val="24"/>
          <w:szCs w:val="24"/>
        </w:rPr>
      </w:pPr>
      <w:r w:rsidRPr="00AD7C7D">
        <w:rPr>
          <w:rFonts w:ascii="Times New Roman" w:hAnsi="Times New Roman" w:cs="Times New Roman"/>
          <w:noProof/>
          <w:sz w:val="24"/>
          <w:szCs w:val="24"/>
        </w:rPr>
        <mc:AlternateContent>
          <mc:Choice Requires="wpg">
            <w:drawing>
              <wp:inline distT="0" distB="0" distL="0" distR="0" wp14:anchorId="4C2CDED4" wp14:editId="4EF38868">
                <wp:extent cx="2816225" cy="10160"/>
                <wp:effectExtent l="9525" t="0" r="12700"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6225" cy="10160"/>
                          <a:chOff x="0" y="0"/>
                          <a:chExt cx="4435" cy="16"/>
                        </a:xfrm>
                      </wpg:grpSpPr>
                      <wps:wsp>
                        <wps:cNvPr id="3" name="Line 3"/>
                        <wps:cNvCnPr>
                          <a:cxnSpLocks noChangeShapeType="1"/>
                        </wps:cNvCnPr>
                        <wps:spPr bwMode="auto">
                          <a:xfrm>
                            <a:off x="0" y="8"/>
                            <a:ext cx="4434"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A23720" id="Group 2" o:spid="_x0000_s1026" style="width:221.75pt;height:.8pt;mso-position-horizontal-relative:char;mso-position-vertical-relative:line" coordsize="44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">
                <v:line id="Line 3" o:spid="_x0000_s1027" style="position:absolute;visibility:visible;mso-wrap-style:square" from="0,8" to="44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X3xQAAANoAAAAPAAAAZHJzL2Rvd25yZXYueG1sRI9Pa8JA&#10;FMTvgt9heYKXUjdaKB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BSyrX3xQAAANoAAAAP&#10;AAAAAAAAAAAAAAAAAAcCAABkcnMvZG93bnJldi54bWxQSwUGAAAAAAMAAwC3AAAA+QIAAAAA&#10;" strokeweight=".26669mm"/>
                <w10:anchorlock/>
              </v:group>
            </w:pict>
          </mc:Fallback>
        </mc:AlternateContent>
      </w:r>
    </w:p>
    <w:p w14:paraId="245E10BF" w14:textId="7D7DD601" w:rsidR="00A05311" w:rsidRPr="00AD7C7D" w:rsidRDefault="007E6A7C" w:rsidP="00A05311">
      <w:pPr>
        <w:pStyle w:val="BodyText"/>
        <w:spacing w:before="19"/>
        <w:ind w:left="4440"/>
        <w:rPr>
          <w:rFonts w:ascii="Times New Roman" w:hAnsi="Times New Roman" w:cs="Times New Roman"/>
          <w:sz w:val="24"/>
          <w:szCs w:val="24"/>
        </w:rPr>
      </w:pPr>
      <w:r>
        <w:rPr>
          <w:rFonts w:ascii="Times New Roman" w:hAnsi="Times New Roman" w:cs="Times New Roman"/>
          <w:sz w:val="24"/>
          <w:szCs w:val="24"/>
        </w:rPr>
        <w:t>Doug Chaffee</w:t>
      </w:r>
      <w:r w:rsidR="00A05311" w:rsidRPr="00AD7C7D">
        <w:rPr>
          <w:rFonts w:ascii="Times New Roman" w:hAnsi="Times New Roman" w:cs="Times New Roman"/>
          <w:sz w:val="24"/>
          <w:szCs w:val="24"/>
        </w:rPr>
        <w:t>, Chairman</w:t>
      </w:r>
    </w:p>
    <w:p w14:paraId="47B53166" w14:textId="77777777" w:rsidR="00A05311" w:rsidRPr="00AD7C7D" w:rsidRDefault="00A05311" w:rsidP="00A05311">
      <w:pPr>
        <w:pStyle w:val="BodyText"/>
        <w:spacing w:before="20"/>
        <w:ind w:left="4440"/>
        <w:rPr>
          <w:rFonts w:ascii="Times New Roman" w:hAnsi="Times New Roman" w:cs="Times New Roman"/>
          <w:sz w:val="24"/>
          <w:szCs w:val="24"/>
        </w:rPr>
      </w:pPr>
      <w:r w:rsidRPr="00AD7C7D">
        <w:rPr>
          <w:rFonts w:ascii="Times New Roman" w:hAnsi="Times New Roman" w:cs="Times New Roman"/>
          <w:sz w:val="24"/>
          <w:szCs w:val="24"/>
        </w:rPr>
        <w:t>Orange County Board of Supervisors</w:t>
      </w:r>
    </w:p>
    <w:p w14:paraId="4309542F" w14:textId="77777777" w:rsidR="00A05311" w:rsidRPr="00AD7C7D" w:rsidRDefault="00A05311" w:rsidP="0011325F">
      <w:pPr>
        <w:pStyle w:val="BodyText"/>
        <w:ind w:left="0"/>
        <w:rPr>
          <w:rFonts w:ascii="Times New Roman" w:hAnsi="Times New Roman" w:cs="Times New Roman"/>
          <w:sz w:val="24"/>
          <w:szCs w:val="24"/>
        </w:rPr>
      </w:pPr>
    </w:p>
    <w:p w14:paraId="57EF5941" w14:textId="77777777" w:rsidR="00A05311" w:rsidRPr="00AD7C7D" w:rsidRDefault="00A05311" w:rsidP="00A05311">
      <w:pPr>
        <w:pStyle w:val="BodyText"/>
        <w:rPr>
          <w:rFonts w:ascii="Times New Roman" w:hAnsi="Times New Roman" w:cs="Times New Roman"/>
          <w:sz w:val="24"/>
          <w:szCs w:val="24"/>
        </w:rPr>
      </w:pPr>
    </w:p>
    <w:p w14:paraId="143FE5B6" w14:textId="77777777" w:rsidR="00A05311" w:rsidRPr="00AD7C7D" w:rsidRDefault="00A05311" w:rsidP="00A05311">
      <w:pPr>
        <w:pStyle w:val="Heading1"/>
        <w:keepNext w:val="0"/>
        <w:keepLines w:val="0"/>
        <w:widowControl w:val="0"/>
        <w:autoSpaceDE w:val="0"/>
        <w:autoSpaceDN w:val="0"/>
        <w:spacing w:before="92"/>
        <w:ind w:left="120"/>
        <w:rPr>
          <w:rFonts w:ascii="Times New Roman" w:eastAsia="Arial" w:hAnsi="Times New Roman" w:cs="Times New Roman"/>
          <w:b/>
          <w:bCs/>
          <w:color w:val="auto"/>
          <w:sz w:val="24"/>
          <w:szCs w:val="24"/>
          <w:lang w:bidi="en-US"/>
        </w:rPr>
      </w:pPr>
      <w:r w:rsidRPr="00AD7C7D">
        <w:rPr>
          <w:rFonts w:ascii="Times New Roman" w:eastAsia="Arial" w:hAnsi="Times New Roman" w:cs="Times New Roman"/>
          <w:b/>
          <w:bCs/>
          <w:color w:val="auto"/>
          <w:sz w:val="24"/>
          <w:szCs w:val="24"/>
          <w:lang w:bidi="en-US"/>
        </w:rPr>
        <w:t>STATE OF CALIFORNIA</w:t>
      </w:r>
    </w:p>
    <w:p w14:paraId="725C3B73" w14:textId="77777777" w:rsidR="00A05311" w:rsidRPr="00AD7C7D" w:rsidRDefault="00A05311" w:rsidP="00A05311">
      <w:pPr>
        <w:pStyle w:val="Heading1"/>
        <w:keepNext w:val="0"/>
        <w:keepLines w:val="0"/>
        <w:widowControl w:val="0"/>
        <w:autoSpaceDE w:val="0"/>
        <w:autoSpaceDN w:val="0"/>
        <w:spacing w:before="92"/>
        <w:ind w:left="120"/>
        <w:rPr>
          <w:rFonts w:ascii="Times New Roman" w:eastAsia="Arial" w:hAnsi="Times New Roman" w:cs="Times New Roman"/>
          <w:color w:val="auto"/>
          <w:sz w:val="24"/>
          <w:szCs w:val="24"/>
          <w:lang w:bidi="en-US"/>
        </w:rPr>
      </w:pPr>
      <w:r w:rsidRPr="00AD7C7D">
        <w:rPr>
          <w:rFonts w:ascii="Times New Roman" w:eastAsia="Arial" w:hAnsi="Times New Roman" w:cs="Times New Roman"/>
          <w:color w:val="auto"/>
          <w:sz w:val="24"/>
          <w:szCs w:val="24"/>
          <w:lang w:bidi="en-US"/>
        </w:rPr>
        <w:t>County of Orange</w:t>
      </w:r>
    </w:p>
    <w:p w14:paraId="56EF47B1" w14:textId="77777777" w:rsidR="00A05311" w:rsidRPr="00AD7C7D" w:rsidRDefault="00A05311" w:rsidP="0011325F">
      <w:pPr>
        <w:pStyle w:val="BodyText"/>
        <w:ind w:left="0"/>
        <w:rPr>
          <w:rFonts w:ascii="Times New Roman" w:hAnsi="Times New Roman" w:cs="Times New Roman"/>
          <w:sz w:val="24"/>
          <w:szCs w:val="24"/>
        </w:rPr>
      </w:pPr>
    </w:p>
    <w:p w14:paraId="50293F19" w14:textId="05D220C7" w:rsidR="00106117" w:rsidRDefault="00A05311" w:rsidP="00FC58A6">
      <w:pPr>
        <w:pStyle w:val="BodyText"/>
        <w:tabs>
          <w:tab w:val="left" w:pos="6813"/>
        </w:tabs>
        <w:ind w:left="119" w:right="767"/>
        <w:jc w:val="both"/>
        <w:rPr>
          <w:rFonts w:ascii="Times New Roman" w:hAnsi="Times New Roman" w:cs="Times New Roman"/>
          <w:sz w:val="24"/>
          <w:szCs w:val="24"/>
        </w:rPr>
      </w:pPr>
      <w:r w:rsidRPr="00AD7C7D">
        <w:rPr>
          <w:rFonts w:ascii="Times New Roman" w:hAnsi="Times New Roman" w:cs="Times New Roman"/>
          <w:sz w:val="24"/>
          <w:szCs w:val="24"/>
        </w:rPr>
        <w:t xml:space="preserve">I, Robin Stieler, </w:t>
      </w:r>
      <w:r w:rsidR="00106117">
        <w:rPr>
          <w:rFonts w:ascii="Times New Roman" w:hAnsi="Times New Roman" w:cs="Times New Roman"/>
          <w:sz w:val="24"/>
          <w:szCs w:val="24"/>
        </w:rPr>
        <w:t xml:space="preserve">am the </w:t>
      </w:r>
      <w:r w:rsidRPr="00AD7C7D">
        <w:rPr>
          <w:rFonts w:ascii="Times New Roman" w:hAnsi="Times New Roman" w:cs="Times New Roman"/>
          <w:sz w:val="24"/>
          <w:szCs w:val="24"/>
        </w:rPr>
        <w:t xml:space="preserve">Clerk of the Orange County Board of Supervisors, County of Orange, State of California, </w:t>
      </w:r>
      <w:r w:rsidR="00857978">
        <w:rPr>
          <w:rFonts w:ascii="Times New Roman" w:hAnsi="Times New Roman" w:cs="Times New Roman"/>
          <w:sz w:val="24"/>
          <w:szCs w:val="24"/>
        </w:rPr>
        <w:t xml:space="preserve">a unit of local government, </w:t>
      </w:r>
      <w:r w:rsidR="00106117">
        <w:rPr>
          <w:rFonts w:ascii="Times New Roman" w:hAnsi="Times New Roman" w:cs="Times New Roman"/>
          <w:sz w:val="24"/>
          <w:szCs w:val="24"/>
        </w:rPr>
        <w:t>and as such, a</w:t>
      </w:r>
      <w:r w:rsidR="00857978">
        <w:rPr>
          <w:rFonts w:ascii="Times New Roman" w:hAnsi="Times New Roman" w:cs="Times New Roman"/>
          <w:sz w:val="24"/>
          <w:szCs w:val="24"/>
        </w:rPr>
        <w:t>m</w:t>
      </w:r>
      <w:r w:rsidR="00106117">
        <w:rPr>
          <w:rFonts w:ascii="Times New Roman" w:hAnsi="Times New Roman" w:cs="Times New Roman"/>
          <w:sz w:val="24"/>
          <w:szCs w:val="24"/>
        </w:rPr>
        <w:t xml:space="preserve"> familiar with the facts her</w:t>
      </w:r>
      <w:r w:rsidR="00857978">
        <w:rPr>
          <w:rFonts w:ascii="Times New Roman" w:hAnsi="Times New Roman" w:cs="Times New Roman"/>
          <w:sz w:val="24"/>
          <w:szCs w:val="24"/>
        </w:rPr>
        <w:t>e</w:t>
      </w:r>
      <w:r w:rsidR="00106117">
        <w:rPr>
          <w:rFonts w:ascii="Times New Roman" w:hAnsi="Times New Roman" w:cs="Times New Roman"/>
          <w:sz w:val="24"/>
          <w:szCs w:val="24"/>
        </w:rPr>
        <w:t xml:space="preserve">in and do hereby certify as follows: </w:t>
      </w:r>
    </w:p>
    <w:p w14:paraId="4C5676C7" w14:textId="77777777" w:rsidR="00106117" w:rsidRDefault="00106117" w:rsidP="00FC58A6">
      <w:pPr>
        <w:pStyle w:val="BodyText"/>
        <w:tabs>
          <w:tab w:val="left" w:pos="6813"/>
        </w:tabs>
        <w:ind w:left="119" w:right="767"/>
        <w:jc w:val="both"/>
        <w:rPr>
          <w:rFonts w:ascii="Times New Roman" w:hAnsi="Times New Roman" w:cs="Times New Roman"/>
          <w:sz w:val="24"/>
          <w:szCs w:val="24"/>
        </w:rPr>
      </w:pPr>
    </w:p>
    <w:p w14:paraId="2E446B36" w14:textId="493B5A9C" w:rsidR="00A05311" w:rsidRPr="00AD7C7D" w:rsidRDefault="00106117" w:rsidP="00972A90">
      <w:pPr>
        <w:pStyle w:val="BodyText"/>
        <w:numPr>
          <w:ilvl w:val="0"/>
          <w:numId w:val="12"/>
        </w:numPr>
        <w:tabs>
          <w:tab w:val="left" w:pos="6813"/>
        </w:tabs>
        <w:ind w:right="767"/>
        <w:jc w:val="both"/>
        <w:rPr>
          <w:rFonts w:ascii="Times New Roman" w:hAnsi="Times New Roman" w:cs="Times New Roman"/>
          <w:sz w:val="24"/>
          <w:szCs w:val="24"/>
        </w:rPr>
      </w:pPr>
      <w:r w:rsidRPr="00002352">
        <w:rPr>
          <w:rFonts w:ascii="Times New Roman" w:hAnsi="Times New Roman" w:cs="Times New Roman"/>
          <w:sz w:val="24"/>
          <w:szCs w:val="24"/>
        </w:rPr>
        <w:t>That the Orange County Board of Supervisors</w:t>
      </w:r>
      <w:r w:rsidR="00241956" w:rsidRPr="00002352">
        <w:rPr>
          <w:rFonts w:ascii="Times New Roman" w:hAnsi="Times New Roman" w:cs="Times New Roman"/>
          <w:sz w:val="24"/>
          <w:szCs w:val="24"/>
        </w:rPr>
        <w:t xml:space="preserve"> is a unit of local government, duly formed, validly existing and duly qualified to transact business in the State of California, with full power and authority to enter into agreements with the Department </w:t>
      </w:r>
      <w:r w:rsidR="00002352" w:rsidRPr="00002352">
        <w:rPr>
          <w:rFonts w:ascii="Times New Roman" w:hAnsi="Times New Roman" w:cs="Times New Roman"/>
          <w:sz w:val="24"/>
          <w:szCs w:val="24"/>
        </w:rPr>
        <w:t>of Housing and Community Development (“Department”).</w:t>
      </w:r>
      <w:r w:rsidR="009D6A5F" w:rsidRPr="00002352">
        <w:rPr>
          <w:rFonts w:ascii="Times New Roman" w:hAnsi="Times New Roman" w:cs="Times New Roman"/>
          <w:sz w:val="24"/>
          <w:szCs w:val="24"/>
        </w:rPr>
        <w:tab/>
      </w:r>
    </w:p>
    <w:p w14:paraId="56EA0BA0" w14:textId="021228C9" w:rsidR="00E47253" w:rsidRPr="00AD7C7D" w:rsidRDefault="00E47253" w:rsidP="009D6A5F">
      <w:pPr>
        <w:pStyle w:val="BodyText"/>
        <w:ind w:left="3715" w:right="562"/>
        <w:rPr>
          <w:rFonts w:ascii="Times New Roman" w:hAnsi="Times New Roman" w:cs="Times New Roman"/>
          <w:sz w:val="24"/>
          <w:szCs w:val="24"/>
        </w:rPr>
      </w:pPr>
    </w:p>
    <w:p w14:paraId="2E3E82F4" w14:textId="26DADC67" w:rsidR="00E47253" w:rsidRPr="00AD7C7D" w:rsidRDefault="00E47253" w:rsidP="009D6A5F">
      <w:pPr>
        <w:pStyle w:val="BodyText"/>
        <w:ind w:left="3715" w:right="562"/>
        <w:rPr>
          <w:rFonts w:ascii="Times New Roman" w:hAnsi="Times New Roman" w:cs="Times New Roman"/>
          <w:sz w:val="24"/>
          <w:szCs w:val="24"/>
        </w:rPr>
      </w:pPr>
    </w:p>
    <w:p w14:paraId="11D1D27B" w14:textId="3546260C" w:rsidR="00A05311" w:rsidRPr="00AD7C7D" w:rsidRDefault="00E47253" w:rsidP="009D6A5F">
      <w:pPr>
        <w:pStyle w:val="BodyText"/>
        <w:ind w:left="3715" w:right="562"/>
        <w:rPr>
          <w:rFonts w:ascii="Times New Roman" w:hAnsi="Times New Roman" w:cs="Times New Roman"/>
          <w:sz w:val="24"/>
          <w:szCs w:val="24"/>
        </w:rPr>
      </w:pPr>
      <w:r w:rsidRPr="00AD7C7D">
        <w:rPr>
          <w:rFonts w:ascii="Times New Roman" w:hAnsi="Times New Roman" w:cs="Times New Roman"/>
          <w:noProof/>
          <w:sz w:val="24"/>
          <w:szCs w:val="24"/>
        </w:rPr>
        <mc:AlternateContent>
          <mc:Choice Requires="wps">
            <w:drawing>
              <wp:anchor distT="0" distB="0" distL="0" distR="0" simplePos="0" relativeHeight="251658240" behindDoc="1" locked="0" layoutInCell="1" allowOverlap="1" wp14:anchorId="706D36B1" wp14:editId="13AE1FE4">
                <wp:simplePos x="0" y="0"/>
                <wp:positionH relativeFrom="page">
                  <wp:posOffset>3200400</wp:posOffset>
                </wp:positionH>
                <wp:positionV relativeFrom="paragraph">
                  <wp:posOffset>104775</wp:posOffset>
                </wp:positionV>
                <wp:extent cx="3499485" cy="45085"/>
                <wp:effectExtent l="0" t="0" r="0" b="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9485" cy="45085"/>
                        </a:xfrm>
                        <a:custGeom>
                          <a:avLst/>
                          <a:gdLst>
                            <a:gd name="T0" fmla="+- 0 5040 5040"/>
                            <a:gd name="T1" fmla="*/ T0 w 5511"/>
                            <a:gd name="T2" fmla="+- 0 10550 5040"/>
                            <a:gd name="T3" fmla="*/ T2 w 5511"/>
                          </a:gdLst>
                          <a:ahLst/>
                          <a:cxnLst>
                            <a:cxn ang="0">
                              <a:pos x="T1" y="0"/>
                            </a:cxn>
                            <a:cxn ang="0">
                              <a:pos x="T3" y="0"/>
                            </a:cxn>
                          </a:cxnLst>
                          <a:rect l="0" t="0" r="r" b="b"/>
                          <a:pathLst>
                            <a:path w="5511">
                              <a:moveTo>
                                <a:pt x="0" y="0"/>
                              </a:moveTo>
                              <a:lnTo>
                                <a:pt x="551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B858A" id="Freeform: Shape 1" o:spid="_x0000_s1026" style="position:absolute;margin-left:252pt;margin-top:8.25pt;width:275.55pt;height: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1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" path="m,l5510,e" filled="f" strokeweight=".26669mm">
                <v:path arrowok="t" o:connecttype="custom" o:connectlocs="0,0;3498850,0" o:connectangles="0,0"/>
                <w10:wrap type="topAndBottom" anchorx="page"/>
              </v:shape>
            </w:pict>
          </mc:Fallback>
        </mc:AlternateContent>
      </w:r>
      <w:r w:rsidR="00A05311" w:rsidRPr="00AD7C7D">
        <w:rPr>
          <w:rFonts w:ascii="Times New Roman" w:hAnsi="Times New Roman" w:cs="Times New Roman"/>
          <w:sz w:val="24"/>
          <w:szCs w:val="24"/>
        </w:rPr>
        <w:t>Robin Stieler, Clerk of the Board, County of Orange, State of California</w:t>
      </w:r>
    </w:p>
    <w:p w14:paraId="398486AF" w14:textId="77777777" w:rsidR="00A05311" w:rsidRPr="00AD7C7D" w:rsidRDefault="00A05311" w:rsidP="00A05311">
      <w:pPr>
        <w:pStyle w:val="BodyText"/>
        <w:spacing w:before="5"/>
        <w:rPr>
          <w:rFonts w:ascii="Times New Roman" w:hAnsi="Times New Roman" w:cs="Times New Roman"/>
          <w:sz w:val="24"/>
          <w:szCs w:val="24"/>
        </w:rPr>
      </w:pPr>
    </w:p>
    <w:p w14:paraId="2C2FC4C9" w14:textId="3CB823B7" w:rsidR="00A05311" w:rsidRPr="00AD7C7D" w:rsidRDefault="00A05311" w:rsidP="00A05311">
      <w:pPr>
        <w:pStyle w:val="BodyText"/>
        <w:tabs>
          <w:tab w:val="left" w:pos="9168"/>
        </w:tabs>
        <w:spacing w:line="333" w:lineRule="auto"/>
        <w:ind w:left="4175" w:right="468" w:hanging="456"/>
        <w:rPr>
          <w:rFonts w:ascii="Times New Roman" w:hAnsi="Times New Roman" w:cs="Times New Roman"/>
          <w:sz w:val="24"/>
          <w:szCs w:val="24"/>
        </w:rPr>
      </w:pPr>
      <w:r w:rsidRPr="00AD7C7D">
        <w:rPr>
          <w:rFonts w:ascii="Times New Roman" w:hAnsi="Times New Roman" w:cs="Times New Roman"/>
          <w:sz w:val="24"/>
          <w:szCs w:val="24"/>
        </w:rPr>
        <w:t>By:</w:t>
      </w:r>
      <w:r w:rsidRPr="00AD7C7D">
        <w:rPr>
          <w:rFonts w:ascii="Times New Roman" w:hAnsi="Times New Roman" w:cs="Times New Roman"/>
          <w:sz w:val="24"/>
          <w:szCs w:val="24"/>
          <w:u w:val="single"/>
        </w:rPr>
        <w:tab/>
      </w:r>
      <w:r w:rsidRPr="00AD7C7D">
        <w:rPr>
          <w:rFonts w:ascii="Times New Roman" w:hAnsi="Times New Roman" w:cs="Times New Roman"/>
          <w:sz w:val="24"/>
          <w:szCs w:val="24"/>
          <w:u w:val="single"/>
        </w:rPr>
        <w:tab/>
      </w:r>
      <w:r w:rsidRPr="00AD7C7D">
        <w:rPr>
          <w:rFonts w:ascii="Times New Roman" w:hAnsi="Times New Roman" w:cs="Times New Roman"/>
          <w:sz w:val="24"/>
          <w:szCs w:val="24"/>
        </w:rPr>
        <w:t xml:space="preserve"> </w:t>
      </w:r>
      <w:r w:rsidR="009D6A5F" w:rsidRPr="00AD7C7D">
        <w:rPr>
          <w:rFonts w:ascii="Times New Roman" w:hAnsi="Times New Roman" w:cs="Times New Roman"/>
          <w:sz w:val="24"/>
          <w:szCs w:val="24"/>
        </w:rPr>
        <w:t>Robin Stieler, Clerk of the Board</w:t>
      </w:r>
    </w:p>
    <w:p w14:paraId="3F9D2B5C" w14:textId="22473AD4" w:rsidR="00A05311" w:rsidRDefault="00106117" w:rsidP="00A05311">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 </w:t>
      </w:r>
      <w:r w:rsidR="00002352">
        <w:rPr>
          <w:rFonts w:ascii="Times New Roman" w:hAnsi="Times New Roman" w:cs="Times New Roman"/>
          <w:sz w:val="24"/>
          <w:szCs w:val="24"/>
        </w:rPr>
        <w:t>_________________________________________</w:t>
      </w:r>
    </w:p>
    <w:p w14:paraId="325709C8" w14:textId="77777777" w:rsidR="00106117" w:rsidRPr="00AD7C7D" w:rsidRDefault="00106117" w:rsidP="00A05311">
      <w:pPr>
        <w:pStyle w:val="BodyText"/>
        <w:spacing w:before="7"/>
        <w:rPr>
          <w:rFonts w:ascii="Times New Roman" w:hAnsi="Times New Roman" w:cs="Times New Roman"/>
          <w:sz w:val="24"/>
          <w:szCs w:val="24"/>
        </w:rPr>
      </w:pPr>
    </w:p>
    <w:p w14:paraId="5127A5E8" w14:textId="7914A871" w:rsidR="00463F6F" w:rsidRPr="00AD7C7D" w:rsidRDefault="00463F6F" w:rsidP="00901711">
      <w:pPr>
        <w:rPr>
          <w:rFonts w:ascii="Times New Roman" w:hAnsi="Times New Roman" w:cs="Times New Roman"/>
          <w:sz w:val="24"/>
          <w:szCs w:val="24"/>
        </w:rPr>
      </w:pPr>
    </w:p>
    <w:p w14:paraId="288EFE39" w14:textId="10BB9E43" w:rsidR="00463F6F" w:rsidRPr="00AD7C7D" w:rsidRDefault="00463F6F" w:rsidP="00901711">
      <w:pPr>
        <w:rPr>
          <w:rFonts w:ascii="Times New Roman" w:hAnsi="Times New Roman" w:cs="Times New Roman"/>
          <w:sz w:val="24"/>
          <w:szCs w:val="24"/>
        </w:rPr>
      </w:pPr>
    </w:p>
    <w:sectPr w:rsidR="00463F6F" w:rsidRPr="00AD7C7D" w:rsidSect="0071791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43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350CF" w14:textId="77777777" w:rsidR="00A54B54" w:rsidRDefault="00A54B54" w:rsidP="004E34EB">
      <w:r>
        <w:separator/>
      </w:r>
    </w:p>
  </w:endnote>
  <w:endnote w:type="continuationSeparator" w:id="0">
    <w:p w14:paraId="1F599B66" w14:textId="77777777" w:rsidR="00A54B54" w:rsidRDefault="00A54B54" w:rsidP="004E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07A4" w14:textId="77777777" w:rsidR="00A342D7" w:rsidRDefault="00A34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7FD3" w14:textId="6391392D" w:rsidR="00B52399" w:rsidRDefault="00B52399" w:rsidP="00B52399">
    <w:pPr>
      <w:pStyle w:val="Footer"/>
      <w:jc w:val="center"/>
    </w:pPr>
    <w:r>
      <w:tab/>
    </w:r>
    <w:r>
      <w:tab/>
    </w:r>
    <w:sdt>
      <w:sdtPr>
        <w:id w:val="158204593"/>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4258B5FC" w14:textId="77777777" w:rsidR="00B52399" w:rsidRDefault="00B52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57554"/>
      <w:docPartObj>
        <w:docPartGallery w:val="Page Numbers (Bottom of Page)"/>
        <w:docPartUnique/>
      </w:docPartObj>
    </w:sdtPr>
    <w:sdtContent>
      <w:sdt>
        <w:sdtPr>
          <w:id w:val="-1499422109"/>
          <w:docPartObj>
            <w:docPartGallery w:val="Page Numbers (Top of Page)"/>
            <w:docPartUnique/>
          </w:docPartObj>
        </w:sdtPr>
        <w:sdtContent>
          <w:p w14:paraId="122E3138" w14:textId="455C2D0A" w:rsidR="00B52399" w:rsidRDefault="00B5239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3BE051" w14:textId="77777777" w:rsidR="00B52399" w:rsidRDefault="00B52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433A5" w14:textId="77777777" w:rsidR="00A54B54" w:rsidRDefault="00A54B54" w:rsidP="004E34EB">
      <w:r>
        <w:separator/>
      </w:r>
    </w:p>
  </w:footnote>
  <w:footnote w:type="continuationSeparator" w:id="0">
    <w:p w14:paraId="3EFE2FCD" w14:textId="77777777" w:rsidR="00A54B54" w:rsidRDefault="00A54B54" w:rsidP="004E3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6C18" w14:textId="77777777" w:rsidR="00A342D7" w:rsidRDefault="00A34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B3A9" w14:textId="33EF6DF5" w:rsidR="00901711" w:rsidRPr="00FC31E0" w:rsidRDefault="00B52399">
    <w:pPr>
      <w:pStyle w:val="Header"/>
      <w:rPr>
        <w:rFonts w:ascii="Times New Roman" w:hAnsi="Times New Roman" w:cs="Times New Roman"/>
        <w:b/>
        <w:color w:val="262626"/>
      </w:rPr>
    </w:pPr>
    <w:r w:rsidRPr="00B52399">
      <w:rPr>
        <w:rFonts w:ascii="Arial" w:hAnsi="Arial"/>
        <w:noProof/>
        <w:sz w:val="16"/>
        <w:szCs w:val="16"/>
      </w:rPr>
      <mc:AlternateContent>
        <mc:Choice Requires="wps">
          <w:drawing>
            <wp:anchor distT="45720" distB="45720" distL="114300" distR="114300" simplePos="0" relativeHeight="251664384" behindDoc="0" locked="0" layoutInCell="1" allowOverlap="1" wp14:anchorId="7C0890C3" wp14:editId="23F4CB0D">
              <wp:simplePos x="0" y="0"/>
              <wp:positionH relativeFrom="column">
                <wp:posOffset>5105400</wp:posOffset>
              </wp:positionH>
              <wp:positionV relativeFrom="paragraph">
                <wp:posOffset>-278130</wp:posOffset>
              </wp:positionV>
              <wp:extent cx="1323975" cy="238760"/>
              <wp:effectExtent l="0" t="0" r="9525" b="8890"/>
              <wp:wrapSquare wrapText="bothSides"/>
              <wp:docPr id="1897208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38760"/>
                      </a:xfrm>
                      <a:prstGeom prst="rect">
                        <a:avLst/>
                      </a:prstGeom>
                      <a:solidFill>
                        <a:srgbClr val="FFFFFF"/>
                      </a:solidFill>
                      <a:ln w="9525">
                        <a:noFill/>
                        <a:miter lim="800000"/>
                        <a:headEnd/>
                        <a:tailEnd/>
                      </a:ln>
                    </wps:spPr>
                    <wps:txbx>
                      <w:txbxContent>
                        <w:p w14:paraId="65B41C25" w14:textId="6FB9947D" w:rsidR="00B52399" w:rsidRDefault="00B52399" w:rsidP="00B52399">
                          <w:r>
                            <w:t xml:space="preserve">Attachment </w:t>
                          </w:r>
                          <w:r w:rsidR="00A342D7">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0890C3" id="_x0000_t202" coordsize="21600,21600" o:spt="202" path="m,l,21600r21600,l21600,xe">
              <v:stroke joinstyle="miter"/>
              <v:path gradientshapeok="t" o:connecttype="rect"/>
            </v:shapetype>
            <v:shape id="Text Box 2" o:spid="_x0000_s1026" type="#_x0000_t202" style="position:absolute;margin-left:402pt;margin-top:-21.9pt;width:104.25pt;height:18.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" stroked="f">
              <v:textbox>
                <w:txbxContent>
                  <w:p w14:paraId="65B41C25" w14:textId="6FB9947D" w:rsidR="00B52399" w:rsidRDefault="00B52399" w:rsidP="00B52399">
                    <w:r>
                      <w:t xml:space="preserve">Attachment </w:t>
                    </w:r>
                    <w:r w:rsidR="00A342D7">
                      <w:t>B</w:t>
                    </w:r>
                  </w:p>
                </w:txbxContent>
              </v:textbox>
              <w10:wrap type="square"/>
            </v:shape>
          </w:pict>
        </mc:Fallback>
      </mc:AlternateContent>
    </w:r>
    <w:r w:rsidR="00A05FF2" w:rsidRPr="0068495A">
      <w:rPr>
        <w:rFonts w:ascii="Times New Roman" w:hAnsi="Times New Roman" w:cs="Times New Roman"/>
        <w:b/>
        <w:color w:val="262626"/>
      </w:rPr>
      <w:t>202</w:t>
    </w:r>
    <w:r w:rsidR="00FC31E0">
      <w:rPr>
        <w:rFonts w:ascii="Times New Roman" w:hAnsi="Times New Roman" w:cs="Times New Roman"/>
        <w:b/>
        <w:color w:val="262626"/>
      </w:rPr>
      <w:t>4</w:t>
    </w:r>
    <w:r w:rsidR="00A05FF2" w:rsidRPr="0068495A">
      <w:rPr>
        <w:rFonts w:ascii="Times New Roman" w:hAnsi="Times New Roman" w:cs="Times New Roman"/>
        <w:b/>
        <w:color w:val="262626"/>
      </w:rPr>
      <w:t xml:space="preserve"> State of California </w:t>
    </w:r>
    <w:r w:rsidR="0011325F" w:rsidRPr="0068495A">
      <w:rPr>
        <w:rFonts w:ascii="Times New Roman" w:hAnsi="Times New Roman" w:cs="Times New Roman"/>
        <w:b/>
        <w:color w:val="262626"/>
      </w:rPr>
      <w:t xml:space="preserve">Emergency Solutions Grant </w:t>
    </w:r>
    <w:r w:rsidR="00A05FF2" w:rsidRPr="0068495A">
      <w:rPr>
        <w:rFonts w:ascii="Times New Roman" w:hAnsi="Times New Roman" w:cs="Times New Roman"/>
        <w:b/>
        <w:color w:val="262626"/>
      </w:rPr>
      <w:t>Program</w:t>
    </w:r>
  </w:p>
  <w:sdt>
    <w:sdtPr>
      <w:rPr>
        <w:rFonts w:ascii="Times New Roman" w:hAnsi="Times New Roman" w:cs="Times New Roman"/>
      </w:rPr>
      <w:id w:val="98381352"/>
      <w:docPartObj>
        <w:docPartGallery w:val="Page Numbers (Top of Page)"/>
        <w:docPartUnique/>
      </w:docPartObj>
    </w:sdtPr>
    <w:sdtContent>
      <w:p w14:paraId="64F58A82" w14:textId="1D788768" w:rsidR="006B3DB6" w:rsidRPr="0068495A" w:rsidRDefault="00901711">
        <w:pPr>
          <w:pStyle w:val="Header"/>
          <w:rPr>
            <w:rFonts w:ascii="Times New Roman" w:hAnsi="Times New Roman" w:cs="Times New Roman"/>
            <w:bCs/>
          </w:rPr>
        </w:pPr>
        <w:r w:rsidRPr="0068495A">
          <w:rPr>
            <w:rFonts w:ascii="Times New Roman" w:hAnsi="Times New Roman" w:cs="Times New Roman"/>
          </w:rPr>
          <w:t xml:space="preserve">Page </w:t>
        </w:r>
        <w:r w:rsidRPr="0068495A">
          <w:rPr>
            <w:rFonts w:ascii="Times New Roman" w:hAnsi="Times New Roman" w:cs="Times New Roman"/>
            <w:bCs/>
          </w:rPr>
          <w:fldChar w:fldCharType="begin"/>
        </w:r>
        <w:r w:rsidRPr="0068495A">
          <w:rPr>
            <w:rFonts w:ascii="Times New Roman" w:hAnsi="Times New Roman" w:cs="Times New Roman"/>
            <w:bCs/>
          </w:rPr>
          <w:instrText xml:space="preserve"> PAGE </w:instrText>
        </w:r>
        <w:r w:rsidRPr="0068495A">
          <w:rPr>
            <w:rFonts w:ascii="Times New Roman" w:hAnsi="Times New Roman" w:cs="Times New Roman"/>
            <w:bCs/>
          </w:rPr>
          <w:fldChar w:fldCharType="separate"/>
        </w:r>
        <w:r w:rsidRPr="0068495A">
          <w:rPr>
            <w:rFonts w:ascii="Times New Roman" w:hAnsi="Times New Roman" w:cs="Times New Roman"/>
            <w:bCs/>
            <w:noProof/>
          </w:rPr>
          <w:t>2</w:t>
        </w:r>
        <w:r w:rsidRPr="0068495A">
          <w:rPr>
            <w:rFonts w:ascii="Times New Roman" w:hAnsi="Times New Roman" w:cs="Times New Roman"/>
            <w:bCs/>
          </w:rPr>
          <w:fldChar w:fldCharType="end"/>
        </w:r>
        <w:r w:rsidRPr="0068495A">
          <w:rPr>
            <w:rFonts w:ascii="Times New Roman" w:hAnsi="Times New Roman" w:cs="Times New Roman"/>
          </w:rPr>
          <w:t xml:space="preserve"> of </w:t>
        </w:r>
        <w:r w:rsidR="00B52399">
          <w:rPr>
            <w:rFonts w:ascii="Times New Roman" w:hAnsi="Times New Roman" w:cs="Times New Roman"/>
            <w:bCs/>
          </w:rPr>
          <w:t>3</w:t>
        </w:r>
      </w:p>
      <w:p w14:paraId="138748AE" w14:textId="64EC6655" w:rsidR="00901711" w:rsidRPr="00007512" w:rsidRDefault="00000000">
        <w:pPr>
          <w:pStyle w:val="Header"/>
          <w:rPr>
            <w:rFonts w:ascii="Arial" w:hAnsi="Arial" w:cs="Arial"/>
            <w:bCs/>
          </w:rPr>
        </w:pPr>
      </w:p>
    </w:sdtContent>
  </w:sdt>
  <w:p w14:paraId="47FC05EA" w14:textId="77777777" w:rsidR="00901711" w:rsidRDefault="00901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0" w:type="dxa"/>
      <w:jc w:val="center"/>
      <w:tblLayout w:type="fixed"/>
      <w:tblCellMar>
        <w:left w:w="80" w:type="dxa"/>
        <w:right w:w="80" w:type="dxa"/>
      </w:tblCellMar>
      <w:tblLook w:val="0000" w:firstRow="0" w:lastRow="0" w:firstColumn="0" w:lastColumn="0" w:noHBand="0" w:noVBand="0"/>
    </w:tblPr>
    <w:tblGrid>
      <w:gridCol w:w="7920"/>
    </w:tblGrid>
    <w:tr w:rsidR="00B52399" w14:paraId="411841DB" w14:textId="77777777" w:rsidTr="00B52399">
      <w:trPr>
        <w:cantSplit/>
        <w:trHeight w:val="80"/>
        <w:jc w:val="center"/>
      </w:trPr>
      <w:tc>
        <w:tcPr>
          <w:tcW w:w="7920" w:type="dxa"/>
        </w:tcPr>
        <w:p w14:paraId="69DC3CE0" w14:textId="39B8A5FB" w:rsidR="00B52399" w:rsidRPr="00B15929" w:rsidRDefault="00B52399" w:rsidP="00B52399">
          <w:pPr>
            <w:pStyle w:val="Heading2"/>
            <w:tabs>
              <w:tab w:val="center" w:pos="5067"/>
            </w:tabs>
            <w:ind w:right="-366"/>
            <w:jc w:val="right"/>
            <w:rPr>
              <w:rFonts w:ascii="Arial" w:hAnsi="Arial"/>
              <w:sz w:val="16"/>
              <w:szCs w:val="16"/>
            </w:rPr>
          </w:pPr>
        </w:p>
      </w:tc>
    </w:tr>
    <w:tr w:rsidR="00FA3EC0" w14:paraId="54B88684" w14:textId="77777777" w:rsidTr="00FA3EC0">
      <w:trPr>
        <w:cantSplit/>
        <w:trHeight w:val="2250"/>
        <w:jc w:val="center"/>
      </w:trPr>
      <w:tc>
        <w:tcPr>
          <w:tcW w:w="7920" w:type="dxa"/>
        </w:tcPr>
        <w:p w14:paraId="4752677F" w14:textId="77777777" w:rsidR="00FA3EC0" w:rsidRPr="003C3CF3" w:rsidRDefault="00FA3EC0" w:rsidP="00FA3EC0">
          <w:pPr>
            <w:ind w:firstLine="720"/>
            <w:rPr>
              <w:rFonts w:ascii="Palatino Linotype" w:hAnsi="Palatino Linotype"/>
              <w:sz w:val="52"/>
              <w:szCs w:val="52"/>
            </w:rPr>
          </w:pPr>
          <w:r w:rsidRPr="00091DA7">
            <w:rPr>
              <w:noProof/>
              <w:sz w:val="72"/>
              <w:szCs w:val="72"/>
            </w:rPr>
            <mc:AlternateContent>
              <mc:Choice Requires="wps">
                <w:drawing>
                  <wp:anchor distT="0" distB="0" distL="114300" distR="114300" simplePos="0" relativeHeight="251660288" behindDoc="0" locked="0" layoutInCell="1" allowOverlap="1" wp14:anchorId="5F808947" wp14:editId="611F4135">
                    <wp:simplePos x="0" y="0"/>
                    <wp:positionH relativeFrom="column">
                      <wp:posOffset>492125</wp:posOffset>
                    </wp:positionH>
                    <wp:positionV relativeFrom="paragraph">
                      <wp:posOffset>602932</wp:posOffset>
                    </wp:positionV>
                    <wp:extent cx="5585314" cy="0"/>
                    <wp:effectExtent l="0" t="0" r="34925" b="19050"/>
                    <wp:wrapNone/>
                    <wp:docPr id="4" name="Straight Connector 4"/>
                    <wp:cNvGraphicFramePr/>
                    <a:graphic xmlns:a="http://schemas.openxmlformats.org/drawingml/2006/main">
                      <a:graphicData uri="http://schemas.microsoft.com/office/word/2010/wordprocessingShape">
                        <wps:wsp>
                          <wps:cNvCnPr/>
                          <wps:spPr>
                            <a:xfrm>
                              <a:off x="0" y="0"/>
                              <a:ext cx="558531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9CD23"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75pt,47.45pt" to="478.5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" strokecolor="black [3213]" strokeweight="1pt">
                    <v:stroke joinstyle="miter"/>
                  </v:line>
                </w:pict>
              </mc:Fallback>
            </mc:AlternateContent>
          </w:r>
          <w:r w:rsidRPr="00091DA7">
            <w:rPr>
              <w:rFonts w:ascii="Palatino Linotype" w:hAnsi="Palatino Linotype"/>
              <w:noProof/>
              <w:sz w:val="72"/>
              <w:szCs w:val="72"/>
            </w:rPr>
            <w:drawing>
              <wp:anchor distT="0" distB="0" distL="114300" distR="114300" simplePos="0" relativeHeight="251659264" behindDoc="0" locked="0" layoutInCell="1" allowOverlap="1" wp14:anchorId="071574FC" wp14:editId="5D359C25">
                <wp:simplePos x="0" y="0"/>
                <wp:positionH relativeFrom="margin">
                  <wp:posOffset>-723997</wp:posOffset>
                </wp:positionH>
                <wp:positionV relativeFrom="paragraph">
                  <wp:posOffset>-199048</wp:posOffset>
                </wp:positionV>
                <wp:extent cx="1129370" cy="110966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 Seal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9370" cy="1109663"/>
                        </a:xfrm>
                        <a:prstGeom prst="rect">
                          <a:avLst/>
                        </a:prstGeom>
                      </pic:spPr>
                    </pic:pic>
                  </a:graphicData>
                </a:graphic>
                <wp14:sizeRelH relativeFrom="page">
                  <wp14:pctWidth>0</wp14:pctWidth>
                </wp14:sizeRelH>
                <wp14:sizeRelV relativeFrom="page">
                  <wp14:pctHeight>0</wp14:pctHeight>
                </wp14:sizeRelV>
              </wp:anchor>
            </w:drawing>
          </w:r>
          <w:r w:rsidRPr="00091DA7">
            <w:rPr>
              <w:rFonts w:ascii="Palatino Linotype" w:hAnsi="Palatino Linotype"/>
              <w:sz w:val="72"/>
              <w:szCs w:val="72"/>
            </w:rPr>
            <w:t>C</w:t>
          </w:r>
          <w:r w:rsidRPr="003C3CF3">
            <w:rPr>
              <w:rFonts w:ascii="Palatino Linotype" w:hAnsi="Palatino Linotype"/>
              <w:sz w:val="52"/>
              <w:szCs w:val="52"/>
            </w:rPr>
            <w:t xml:space="preserve">ounty of </w:t>
          </w:r>
          <w:r w:rsidRPr="00091DA7">
            <w:rPr>
              <w:rFonts w:ascii="Palatino Linotype" w:hAnsi="Palatino Linotype"/>
              <w:sz w:val="72"/>
              <w:szCs w:val="72"/>
            </w:rPr>
            <w:t>O</w:t>
          </w:r>
          <w:r w:rsidRPr="003C3CF3">
            <w:rPr>
              <w:rFonts w:ascii="Palatino Linotype" w:hAnsi="Palatino Linotype"/>
              <w:sz w:val="52"/>
              <w:szCs w:val="52"/>
            </w:rPr>
            <w:t>range</w:t>
          </w:r>
        </w:p>
        <w:p w14:paraId="3F594A34" w14:textId="77777777" w:rsidR="00FA3EC0" w:rsidRPr="003C3CF3" w:rsidRDefault="00FA3EC0" w:rsidP="00FA3EC0">
          <w:pPr>
            <w:tabs>
              <w:tab w:val="left" w:pos="1440"/>
            </w:tabs>
            <w:ind w:firstLine="720"/>
            <w:jc w:val="right"/>
            <w:rPr>
              <w:rFonts w:ascii="Palatino Linotype" w:hAnsi="Palatino Linotype"/>
            </w:rPr>
          </w:pPr>
          <w:r w:rsidRPr="003C3CF3">
            <w:rPr>
              <w:rFonts w:ascii="Palatino Linotype" w:hAnsi="Palatino Linotype"/>
            </w:rPr>
            <w:t>County Executive Office</w:t>
          </w:r>
        </w:p>
        <w:p w14:paraId="7903EAF9" w14:textId="0AB18C82" w:rsidR="00FA3EC0" w:rsidRPr="002D50C7" w:rsidRDefault="00FA3EC0" w:rsidP="00E47253">
          <w:pPr>
            <w:pStyle w:val="Heading2"/>
            <w:tabs>
              <w:tab w:val="left" w:pos="1009"/>
              <w:tab w:val="center" w:pos="5239"/>
            </w:tabs>
            <w:ind w:right="-366"/>
            <w:jc w:val="left"/>
          </w:pPr>
        </w:p>
      </w:tc>
    </w:tr>
  </w:tbl>
  <w:p w14:paraId="1803150C" w14:textId="7BC45609" w:rsidR="0074302B" w:rsidRDefault="00B52399" w:rsidP="00F42ABB">
    <w:pPr>
      <w:pStyle w:val="Header"/>
    </w:pPr>
    <w:r w:rsidRPr="00B52399">
      <w:rPr>
        <w:rFonts w:ascii="Arial" w:hAnsi="Arial"/>
        <w:noProof/>
        <w:sz w:val="16"/>
        <w:szCs w:val="16"/>
      </w:rPr>
      <mc:AlternateContent>
        <mc:Choice Requires="wps">
          <w:drawing>
            <wp:anchor distT="45720" distB="45720" distL="114300" distR="114300" simplePos="0" relativeHeight="251662336" behindDoc="0" locked="0" layoutInCell="1" allowOverlap="1" wp14:anchorId="6BED92E3" wp14:editId="6684D453">
              <wp:simplePos x="0" y="0"/>
              <wp:positionH relativeFrom="column">
                <wp:posOffset>5391150</wp:posOffset>
              </wp:positionH>
              <wp:positionV relativeFrom="paragraph">
                <wp:posOffset>-1802765</wp:posOffset>
              </wp:positionV>
              <wp:extent cx="1323975" cy="238760"/>
              <wp:effectExtent l="0" t="0" r="952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38760"/>
                      </a:xfrm>
                      <a:prstGeom prst="rect">
                        <a:avLst/>
                      </a:prstGeom>
                      <a:solidFill>
                        <a:srgbClr val="FFFFFF"/>
                      </a:solidFill>
                      <a:ln w="9525">
                        <a:noFill/>
                        <a:miter lim="800000"/>
                        <a:headEnd/>
                        <a:tailEnd/>
                      </a:ln>
                    </wps:spPr>
                    <wps:txbx>
                      <w:txbxContent>
                        <w:p w14:paraId="1C6C005D" w14:textId="3F7DA9AD" w:rsidR="00B52399" w:rsidRDefault="00B52399">
                          <w:r>
                            <w:t xml:space="preserve">Attachment </w:t>
                          </w:r>
                          <w:r w:rsidR="00A342D7">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ED92E3" id="_x0000_t202" coordsize="21600,21600" o:spt="202" path="m,l,21600r21600,l21600,xe">
              <v:stroke joinstyle="miter"/>
              <v:path gradientshapeok="t" o:connecttype="rect"/>
            </v:shapetype>
            <v:shape id="_x0000_s1027" type="#_x0000_t202" style="position:absolute;margin-left:424.5pt;margin-top:-141.95pt;width:104.25pt;height:18.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" stroked="f">
              <v:textbox>
                <w:txbxContent>
                  <w:p w14:paraId="1C6C005D" w14:textId="3F7DA9AD" w:rsidR="00B52399" w:rsidRDefault="00B52399">
                    <w:r>
                      <w:t xml:space="preserve">Attachment </w:t>
                    </w:r>
                    <w:r w:rsidR="00A342D7">
                      <w:t>B</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FE9"/>
    <w:multiLevelType w:val="hybridMultilevel"/>
    <w:tmpl w:val="EE865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78626A"/>
    <w:multiLevelType w:val="hybridMultilevel"/>
    <w:tmpl w:val="9C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4A765F"/>
    <w:multiLevelType w:val="hybridMultilevel"/>
    <w:tmpl w:val="6106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27616"/>
    <w:multiLevelType w:val="hybridMultilevel"/>
    <w:tmpl w:val="06E27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0D1624"/>
    <w:multiLevelType w:val="hybridMultilevel"/>
    <w:tmpl w:val="2458910A"/>
    <w:lvl w:ilvl="0" w:tplc="04090015">
      <w:start w:val="1"/>
      <w:numFmt w:val="upperLetter"/>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5" w15:restartNumberingAfterBreak="0">
    <w:nsid w:val="3B920F43"/>
    <w:multiLevelType w:val="hybridMultilevel"/>
    <w:tmpl w:val="DBB6894E"/>
    <w:lvl w:ilvl="0" w:tplc="110E9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14770"/>
    <w:multiLevelType w:val="hybridMultilevel"/>
    <w:tmpl w:val="B5A62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E557B4"/>
    <w:multiLevelType w:val="hybridMultilevel"/>
    <w:tmpl w:val="C41848CC"/>
    <w:lvl w:ilvl="0" w:tplc="0E764342">
      <w:start w:val="1"/>
      <w:numFmt w:val="upperLetter"/>
      <w:lvlText w:val="%1."/>
      <w:lvlJc w:val="left"/>
      <w:pPr>
        <w:ind w:left="120" w:hanging="296"/>
        <w:jc w:val="left"/>
      </w:pPr>
      <w:rPr>
        <w:rFonts w:ascii="Arial" w:eastAsia="Arial" w:hAnsi="Arial" w:cs="Arial" w:hint="default"/>
        <w:w w:val="100"/>
        <w:sz w:val="24"/>
        <w:szCs w:val="24"/>
        <w:lang w:val="en-US" w:eastAsia="en-US" w:bidi="en-US"/>
      </w:rPr>
    </w:lvl>
    <w:lvl w:ilvl="1" w:tplc="88B046B0">
      <w:numFmt w:val="bullet"/>
      <w:lvlText w:val="•"/>
      <w:lvlJc w:val="left"/>
      <w:pPr>
        <w:ind w:left="1072" w:hanging="296"/>
      </w:pPr>
      <w:rPr>
        <w:rFonts w:hint="default"/>
        <w:lang w:val="en-US" w:eastAsia="en-US" w:bidi="en-US"/>
      </w:rPr>
    </w:lvl>
    <w:lvl w:ilvl="2" w:tplc="5BEE312C">
      <w:numFmt w:val="bullet"/>
      <w:lvlText w:val="•"/>
      <w:lvlJc w:val="left"/>
      <w:pPr>
        <w:ind w:left="2024" w:hanging="296"/>
      </w:pPr>
      <w:rPr>
        <w:rFonts w:hint="default"/>
        <w:lang w:val="en-US" w:eastAsia="en-US" w:bidi="en-US"/>
      </w:rPr>
    </w:lvl>
    <w:lvl w:ilvl="3" w:tplc="C664A524">
      <w:numFmt w:val="bullet"/>
      <w:lvlText w:val="•"/>
      <w:lvlJc w:val="left"/>
      <w:pPr>
        <w:ind w:left="2976" w:hanging="296"/>
      </w:pPr>
      <w:rPr>
        <w:rFonts w:hint="default"/>
        <w:lang w:val="en-US" w:eastAsia="en-US" w:bidi="en-US"/>
      </w:rPr>
    </w:lvl>
    <w:lvl w:ilvl="4" w:tplc="DD86E45E">
      <w:numFmt w:val="bullet"/>
      <w:lvlText w:val="•"/>
      <w:lvlJc w:val="left"/>
      <w:pPr>
        <w:ind w:left="3928" w:hanging="296"/>
      </w:pPr>
      <w:rPr>
        <w:rFonts w:hint="default"/>
        <w:lang w:val="en-US" w:eastAsia="en-US" w:bidi="en-US"/>
      </w:rPr>
    </w:lvl>
    <w:lvl w:ilvl="5" w:tplc="758A8FA4">
      <w:numFmt w:val="bullet"/>
      <w:lvlText w:val="•"/>
      <w:lvlJc w:val="left"/>
      <w:pPr>
        <w:ind w:left="4880" w:hanging="296"/>
      </w:pPr>
      <w:rPr>
        <w:rFonts w:hint="default"/>
        <w:lang w:val="en-US" w:eastAsia="en-US" w:bidi="en-US"/>
      </w:rPr>
    </w:lvl>
    <w:lvl w:ilvl="6" w:tplc="06F67A2E">
      <w:numFmt w:val="bullet"/>
      <w:lvlText w:val="•"/>
      <w:lvlJc w:val="left"/>
      <w:pPr>
        <w:ind w:left="5832" w:hanging="296"/>
      </w:pPr>
      <w:rPr>
        <w:rFonts w:hint="default"/>
        <w:lang w:val="en-US" w:eastAsia="en-US" w:bidi="en-US"/>
      </w:rPr>
    </w:lvl>
    <w:lvl w:ilvl="7" w:tplc="A268D84C">
      <w:numFmt w:val="bullet"/>
      <w:lvlText w:val="•"/>
      <w:lvlJc w:val="left"/>
      <w:pPr>
        <w:ind w:left="6784" w:hanging="296"/>
      </w:pPr>
      <w:rPr>
        <w:rFonts w:hint="default"/>
        <w:lang w:val="en-US" w:eastAsia="en-US" w:bidi="en-US"/>
      </w:rPr>
    </w:lvl>
    <w:lvl w:ilvl="8" w:tplc="6068F830">
      <w:numFmt w:val="bullet"/>
      <w:lvlText w:val="•"/>
      <w:lvlJc w:val="left"/>
      <w:pPr>
        <w:ind w:left="7736" w:hanging="296"/>
      </w:pPr>
      <w:rPr>
        <w:rFonts w:hint="default"/>
        <w:lang w:val="en-US" w:eastAsia="en-US" w:bidi="en-US"/>
      </w:rPr>
    </w:lvl>
  </w:abstractNum>
  <w:abstractNum w:abstractNumId="8" w15:restartNumberingAfterBreak="0">
    <w:nsid w:val="413F4696"/>
    <w:multiLevelType w:val="hybridMultilevel"/>
    <w:tmpl w:val="55C0F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12028"/>
    <w:multiLevelType w:val="hybridMultilevel"/>
    <w:tmpl w:val="EA986EF4"/>
    <w:lvl w:ilvl="0" w:tplc="E71C9C84">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0" w15:restartNumberingAfterBreak="0">
    <w:nsid w:val="65565784"/>
    <w:multiLevelType w:val="hybridMultilevel"/>
    <w:tmpl w:val="06765260"/>
    <w:lvl w:ilvl="0" w:tplc="AAAE4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BC0B57"/>
    <w:multiLevelType w:val="hybridMultilevel"/>
    <w:tmpl w:val="B8CE396A"/>
    <w:lvl w:ilvl="0" w:tplc="04090001">
      <w:start w:val="1"/>
      <w:numFmt w:val="bullet"/>
      <w:lvlText w:val=""/>
      <w:lvlJc w:val="left"/>
      <w:pPr>
        <w:ind w:left="1309" w:hanging="332"/>
      </w:pPr>
      <w:rPr>
        <w:rFonts w:ascii="Symbol" w:hAnsi="Symbol" w:hint="default"/>
        <w:color w:val="262626"/>
        <w:w w:val="145"/>
        <w:sz w:val="22"/>
        <w:szCs w:val="22"/>
      </w:rPr>
    </w:lvl>
    <w:lvl w:ilvl="1" w:tplc="04090003">
      <w:start w:val="1"/>
      <w:numFmt w:val="bullet"/>
      <w:lvlText w:val="o"/>
      <w:lvlJc w:val="left"/>
      <w:pPr>
        <w:ind w:left="2250" w:hanging="332"/>
      </w:pPr>
      <w:rPr>
        <w:rFonts w:ascii="Courier New" w:hAnsi="Courier New" w:cs="Courier New" w:hint="default"/>
      </w:rPr>
    </w:lvl>
    <w:lvl w:ilvl="2" w:tplc="50EE38E8">
      <w:start w:val="1"/>
      <w:numFmt w:val="bullet"/>
      <w:lvlText w:val="•"/>
      <w:lvlJc w:val="left"/>
      <w:pPr>
        <w:ind w:left="3200" w:hanging="332"/>
      </w:pPr>
    </w:lvl>
    <w:lvl w:ilvl="3" w:tplc="9418E2D4">
      <w:start w:val="1"/>
      <w:numFmt w:val="bullet"/>
      <w:lvlText w:val="•"/>
      <w:lvlJc w:val="left"/>
      <w:pPr>
        <w:ind w:left="4150" w:hanging="332"/>
      </w:pPr>
    </w:lvl>
    <w:lvl w:ilvl="4" w:tplc="726E6686">
      <w:start w:val="1"/>
      <w:numFmt w:val="bullet"/>
      <w:lvlText w:val="•"/>
      <w:lvlJc w:val="left"/>
      <w:pPr>
        <w:ind w:left="5100" w:hanging="332"/>
      </w:pPr>
    </w:lvl>
    <w:lvl w:ilvl="5" w:tplc="B100DC9E">
      <w:start w:val="1"/>
      <w:numFmt w:val="bullet"/>
      <w:lvlText w:val="•"/>
      <w:lvlJc w:val="left"/>
      <w:pPr>
        <w:ind w:left="6050" w:hanging="332"/>
      </w:pPr>
    </w:lvl>
    <w:lvl w:ilvl="6" w:tplc="3214945E">
      <w:start w:val="1"/>
      <w:numFmt w:val="bullet"/>
      <w:lvlText w:val="•"/>
      <w:lvlJc w:val="left"/>
      <w:pPr>
        <w:ind w:left="7000" w:hanging="332"/>
      </w:pPr>
    </w:lvl>
    <w:lvl w:ilvl="7" w:tplc="6B482548">
      <w:start w:val="1"/>
      <w:numFmt w:val="bullet"/>
      <w:lvlText w:val="•"/>
      <w:lvlJc w:val="left"/>
      <w:pPr>
        <w:ind w:left="7950" w:hanging="332"/>
      </w:pPr>
    </w:lvl>
    <w:lvl w:ilvl="8" w:tplc="B3A098F2">
      <w:start w:val="1"/>
      <w:numFmt w:val="bullet"/>
      <w:lvlText w:val="•"/>
      <w:lvlJc w:val="left"/>
      <w:pPr>
        <w:ind w:left="8900" w:hanging="332"/>
      </w:pPr>
    </w:lvl>
  </w:abstractNum>
  <w:num w:numId="1" w16cid:durableId="1695769194">
    <w:abstractNumId w:val="11"/>
  </w:num>
  <w:num w:numId="2" w16cid:durableId="925656194">
    <w:abstractNumId w:val="2"/>
  </w:num>
  <w:num w:numId="3" w16cid:durableId="1375812744">
    <w:abstractNumId w:val="8"/>
  </w:num>
  <w:num w:numId="4" w16cid:durableId="1041592156">
    <w:abstractNumId w:val="10"/>
  </w:num>
  <w:num w:numId="5" w16cid:durableId="1197548595">
    <w:abstractNumId w:val="6"/>
  </w:num>
  <w:num w:numId="6" w16cid:durableId="1027563001">
    <w:abstractNumId w:val="5"/>
  </w:num>
  <w:num w:numId="7" w16cid:durableId="808210640">
    <w:abstractNumId w:val="0"/>
  </w:num>
  <w:num w:numId="8" w16cid:durableId="1733691631">
    <w:abstractNumId w:val="1"/>
  </w:num>
  <w:num w:numId="9" w16cid:durableId="1956137391">
    <w:abstractNumId w:val="3"/>
  </w:num>
  <w:num w:numId="10" w16cid:durableId="1506282151">
    <w:abstractNumId w:val="7"/>
  </w:num>
  <w:num w:numId="11" w16cid:durableId="344285231">
    <w:abstractNumId w:val="4"/>
  </w:num>
  <w:num w:numId="12" w16cid:durableId="1274702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DF4"/>
    <w:rsid w:val="00002352"/>
    <w:rsid w:val="0000236E"/>
    <w:rsid w:val="00007512"/>
    <w:rsid w:val="0002153D"/>
    <w:rsid w:val="00024737"/>
    <w:rsid w:val="00024DF4"/>
    <w:rsid w:val="00040A19"/>
    <w:rsid w:val="000676F8"/>
    <w:rsid w:val="000868D1"/>
    <w:rsid w:val="0009743D"/>
    <w:rsid w:val="000A7862"/>
    <w:rsid w:val="00100790"/>
    <w:rsid w:val="00106117"/>
    <w:rsid w:val="0011325F"/>
    <w:rsid w:val="001333E3"/>
    <w:rsid w:val="00180A13"/>
    <w:rsid w:val="001A429F"/>
    <w:rsid w:val="001B3EB0"/>
    <w:rsid w:val="001F5C47"/>
    <w:rsid w:val="00205981"/>
    <w:rsid w:val="00212BF9"/>
    <w:rsid w:val="00241956"/>
    <w:rsid w:val="00252593"/>
    <w:rsid w:val="002A6D74"/>
    <w:rsid w:val="002B2FE0"/>
    <w:rsid w:val="002E1129"/>
    <w:rsid w:val="002E18BB"/>
    <w:rsid w:val="002E69FF"/>
    <w:rsid w:val="002F7A2C"/>
    <w:rsid w:val="0031422E"/>
    <w:rsid w:val="003142F0"/>
    <w:rsid w:val="00342465"/>
    <w:rsid w:val="003517F6"/>
    <w:rsid w:val="00373990"/>
    <w:rsid w:val="00374BB1"/>
    <w:rsid w:val="003A4746"/>
    <w:rsid w:val="003A7806"/>
    <w:rsid w:val="003E65DD"/>
    <w:rsid w:val="003F51EB"/>
    <w:rsid w:val="00417401"/>
    <w:rsid w:val="004306C7"/>
    <w:rsid w:val="0044318A"/>
    <w:rsid w:val="00462BBC"/>
    <w:rsid w:val="00463F6F"/>
    <w:rsid w:val="00466BAE"/>
    <w:rsid w:val="004A37A1"/>
    <w:rsid w:val="004E34EB"/>
    <w:rsid w:val="0055092A"/>
    <w:rsid w:val="00564B51"/>
    <w:rsid w:val="005B43B1"/>
    <w:rsid w:val="005E486D"/>
    <w:rsid w:val="00641087"/>
    <w:rsid w:val="0068495A"/>
    <w:rsid w:val="006B07A0"/>
    <w:rsid w:val="006B3DB6"/>
    <w:rsid w:val="006F1A17"/>
    <w:rsid w:val="007116AF"/>
    <w:rsid w:val="0071791A"/>
    <w:rsid w:val="0074302B"/>
    <w:rsid w:val="00765362"/>
    <w:rsid w:val="007978C0"/>
    <w:rsid w:val="007A2D65"/>
    <w:rsid w:val="007D62EB"/>
    <w:rsid w:val="007E6A7C"/>
    <w:rsid w:val="0080135B"/>
    <w:rsid w:val="0082231A"/>
    <w:rsid w:val="00837EEB"/>
    <w:rsid w:val="00857978"/>
    <w:rsid w:val="008629F8"/>
    <w:rsid w:val="00883538"/>
    <w:rsid w:val="00897B35"/>
    <w:rsid w:val="00897CD1"/>
    <w:rsid w:val="008A0C4D"/>
    <w:rsid w:val="008B7A97"/>
    <w:rsid w:val="008E1000"/>
    <w:rsid w:val="008F62B4"/>
    <w:rsid w:val="00901711"/>
    <w:rsid w:val="00911B0E"/>
    <w:rsid w:val="00926EB5"/>
    <w:rsid w:val="009429DF"/>
    <w:rsid w:val="009835F2"/>
    <w:rsid w:val="009A0659"/>
    <w:rsid w:val="009C2F4E"/>
    <w:rsid w:val="009D6825"/>
    <w:rsid w:val="009D6A5F"/>
    <w:rsid w:val="00A05311"/>
    <w:rsid w:val="00A05FF2"/>
    <w:rsid w:val="00A22E47"/>
    <w:rsid w:val="00A316BB"/>
    <w:rsid w:val="00A342D7"/>
    <w:rsid w:val="00A353BA"/>
    <w:rsid w:val="00A54B54"/>
    <w:rsid w:val="00A86711"/>
    <w:rsid w:val="00AB1B3F"/>
    <w:rsid w:val="00AC2716"/>
    <w:rsid w:val="00AD7C7D"/>
    <w:rsid w:val="00B1266D"/>
    <w:rsid w:val="00B52399"/>
    <w:rsid w:val="00B60C58"/>
    <w:rsid w:val="00B62354"/>
    <w:rsid w:val="00B65C58"/>
    <w:rsid w:val="00B703A8"/>
    <w:rsid w:val="00B9350D"/>
    <w:rsid w:val="00BB15A6"/>
    <w:rsid w:val="00BB531D"/>
    <w:rsid w:val="00BB6796"/>
    <w:rsid w:val="00BC45A9"/>
    <w:rsid w:val="00C140EF"/>
    <w:rsid w:val="00C36E60"/>
    <w:rsid w:val="00C45C3E"/>
    <w:rsid w:val="00C54732"/>
    <w:rsid w:val="00C554CB"/>
    <w:rsid w:val="00CC2E3C"/>
    <w:rsid w:val="00CC7C44"/>
    <w:rsid w:val="00CE493B"/>
    <w:rsid w:val="00D4097C"/>
    <w:rsid w:val="00D639F5"/>
    <w:rsid w:val="00D72478"/>
    <w:rsid w:val="00D74115"/>
    <w:rsid w:val="00DB3148"/>
    <w:rsid w:val="00DC5B9C"/>
    <w:rsid w:val="00DD5464"/>
    <w:rsid w:val="00DF1483"/>
    <w:rsid w:val="00DF3CC6"/>
    <w:rsid w:val="00DF4609"/>
    <w:rsid w:val="00E02FFB"/>
    <w:rsid w:val="00E33F3F"/>
    <w:rsid w:val="00E35D3A"/>
    <w:rsid w:val="00E47253"/>
    <w:rsid w:val="00E51E5E"/>
    <w:rsid w:val="00E833F9"/>
    <w:rsid w:val="00E93A81"/>
    <w:rsid w:val="00ED4C5D"/>
    <w:rsid w:val="00F34DDF"/>
    <w:rsid w:val="00F42ABB"/>
    <w:rsid w:val="00FA0B23"/>
    <w:rsid w:val="00FA3EC0"/>
    <w:rsid w:val="00FC31E0"/>
    <w:rsid w:val="00FC58A6"/>
    <w:rsid w:val="00FD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DF87A"/>
  <w15:chartTrackingRefBased/>
  <w15:docId w15:val="{AB1F63C7-5CDA-418A-A3B6-27D03394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609"/>
    <w:pPr>
      <w:spacing w:after="0" w:line="240" w:lineRule="auto"/>
    </w:pPr>
    <w:rPr>
      <w:rFonts w:ascii="Calibri" w:hAnsi="Calibri" w:cs="Calibri"/>
    </w:rPr>
  </w:style>
  <w:style w:type="paragraph" w:styleId="Heading1">
    <w:name w:val="heading 1"/>
    <w:basedOn w:val="Normal"/>
    <w:next w:val="Normal"/>
    <w:link w:val="Heading1Char"/>
    <w:uiPriority w:val="9"/>
    <w:qFormat/>
    <w:rsid w:val="00A053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E34EB"/>
    <w:pPr>
      <w:keepNext/>
      <w:ind w:left="10"/>
      <w:jc w:val="center"/>
      <w:outlineLvl w:val="1"/>
    </w:pPr>
    <w:rPr>
      <w:rFonts w:ascii="Palatino" w:eastAsia="Times New Roman" w:hAnsi="Palatino"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rsid w:val="00DF4609"/>
    <w:pPr>
      <w:ind w:left="570"/>
    </w:pPr>
    <w:rPr>
      <w:rFonts w:ascii="Arial" w:hAnsi="Arial" w:cs="Arial"/>
    </w:rPr>
  </w:style>
  <w:style w:type="character" w:customStyle="1" w:styleId="BodyTextChar">
    <w:name w:val="Body Text Char"/>
    <w:basedOn w:val="DefaultParagraphFont"/>
    <w:link w:val="BodyText"/>
    <w:uiPriority w:val="1"/>
    <w:rsid w:val="00DF4609"/>
    <w:rPr>
      <w:rFonts w:ascii="Arial" w:hAnsi="Arial" w:cs="Arial"/>
    </w:rPr>
  </w:style>
  <w:style w:type="paragraph" w:styleId="ListParagraph">
    <w:name w:val="List Paragraph"/>
    <w:basedOn w:val="Normal"/>
    <w:uiPriority w:val="1"/>
    <w:qFormat/>
    <w:rsid w:val="00DF4609"/>
  </w:style>
  <w:style w:type="paragraph" w:styleId="Header">
    <w:name w:val="header"/>
    <w:basedOn w:val="Normal"/>
    <w:link w:val="HeaderChar"/>
    <w:uiPriority w:val="99"/>
    <w:unhideWhenUsed/>
    <w:rsid w:val="004E34EB"/>
    <w:pPr>
      <w:tabs>
        <w:tab w:val="center" w:pos="4680"/>
        <w:tab w:val="right" w:pos="9360"/>
      </w:tabs>
    </w:pPr>
  </w:style>
  <w:style w:type="character" w:customStyle="1" w:styleId="HeaderChar">
    <w:name w:val="Header Char"/>
    <w:basedOn w:val="DefaultParagraphFont"/>
    <w:link w:val="Header"/>
    <w:uiPriority w:val="99"/>
    <w:rsid w:val="004E34EB"/>
    <w:rPr>
      <w:rFonts w:ascii="Calibri" w:hAnsi="Calibri" w:cs="Calibri"/>
    </w:rPr>
  </w:style>
  <w:style w:type="paragraph" w:styleId="Footer">
    <w:name w:val="footer"/>
    <w:basedOn w:val="Normal"/>
    <w:link w:val="FooterChar"/>
    <w:uiPriority w:val="99"/>
    <w:unhideWhenUsed/>
    <w:rsid w:val="004E34EB"/>
    <w:pPr>
      <w:tabs>
        <w:tab w:val="center" w:pos="4680"/>
        <w:tab w:val="right" w:pos="9360"/>
      </w:tabs>
    </w:pPr>
  </w:style>
  <w:style w:type="character" w:customStyle="1" w:styleId="FooterChar">
    <w:name w:val="Footer Char"/>
    <w:basedOn w:val="DefaultParagraphFont"/>
    <w:link w:val="Footer"/>
    <w:uiPriority w:val="99"/>
    <w:rsid w:val="004E34EB"/>
    <w:rPr>
      <w:rFonts w:ascii="Calibri" w:hAnsi="Calibri" w:cs="Calibri"/>
    </w:rPr>
  </w:style>
  <w:style w:type="character" w:customStyle="1" w:styleId="Heading2Char">
    <w:name w:val="Heading 2 Char"/>
    <w:basedOn w:val="DefaultParagraphFont"/>
    <w:link w:val="Heading2"/>
    <w:rsid w:val="004E34EB"/>
    <w:rPr>
      <w:rFonts w:ascii="Palatino" w:eastAsia="Times New Roman" w:hAnsi="Palatino" w:cs="Times New Roman"/>
      <w:b/>
      <w:sz w:val="26"/>
      <w:szCs w:val="20"/>
    </w:rPr>
  </w:style>
  <w:style w:type="character" w:styleId="Hyperlink">
    <w:name w:val="Hyperlink"/>
    <w:rsid w:val="004E34EB"/>
    <w:rPr>
      <w:color w:val="0000FF"/>
      <w:u w:val="single"/>
    </w:rPr>
  </w:style>
  <w:style w:type="paragraph" w:customStyle="1" w:styleId="Default">
    <w:name w:val="Default"/>
    <w:basedOn w:val="Normal"/>
    <w:rsid w:val="007116AF"/>
    <w:pPr>
      <w:autoSpaceDE w:val="0"/>
      <w:autoSpaceDN w:val="0"/>
    </w:pPr>
    <w:rPr>
      <w:rFonts w:ascii="Arial" w:hAnsi="Arial" w:cs="Arial"/>
      <w:color w:val="000000"/>
      <w:sz w:val="24"/>
      <w:szCs w:val="24"/>
    </w:rPr>
  </w:style>
  <w:style w:type="table" w:styleId="TableGrid">
    <w:name w:val="Table Grid"/>
    <w:basedOn w:val="TableNormal"/>
    <w:uiPriority w:val="39"/>
    <w:rsid w:val="00C3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17F6"/>
    <w:pPr>
      <w:spacing w:after="0" w:line="240" w:lineRule="auto"/>
    </w:pPr>
  </w:style>
  <w:style w:type="character" w:customStyle="1" w:styleId="Heading1Char">
    <w:name w:val="Heading 1 Char"/>
    <w:basedOn w:val="DefaultParagraphFont"/>
    <w:link w:val="Heading1"/>
    <w:uiPriority w:val="9"/>
    <w:rsid w:val="00A0531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3142F0"/>
    <w:rPr>
      <w:sz w:val="16"/>
      <w:szCs w:val="16"/>
    </w:rPr>
  </w:style>
  <w:style w:type="paragraph" w:styleId="CommentText">
    <w:name w:val="annotation text"/>
    <w:basedOn w:val="Normal"/>
    <w:link w:val="CommentTextChar"/>
    <w:uiPriority w:val="99"/>
    <w:unhideWhenUsed/>
    <w:rsid w:val="003142F0"/>
    <w:rPr>
      <w:sz w:val="20"/>
      <w:szCs w:val="20"/>
    </w:rPr>
  </w:style>
  <w:style w:type="character" w:customStyle="1" w:styleId="CommentTextChar">
    <w:name w:val="Comment Text Char"/>
    <w:basedOn w:val="DefaultParagraphFont"/>
    <w:link w:val="CommentText"/>
    <w:uiPriority w:val="99"/>
    <w:rsid w:val="003142F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142F0"/>
    <w:rPr>
      <w:b/>
      <w:bCs/>
    </w:rPr>
  </w:style>
  <w:style w:type="character" w:customStyle="1" w:styleId="CommentSubjectChar">
    <w:name w:val="Comment Subject Char"/>
    <w:basedOn w:val="CommentTextChar"/>
    <w:link w:val="CommentSubject"/>
    <w:uiPriority w:val="99"/>
    <w:semiHidden/>
    <w:rsid w:val="003142F0"/>
    <w:rPr>
      <w:rFonts w:ascii="Calibri" w:hAnsi="Calibri" w:cs="Calibri"/>
      <w:b/>
      <w:bCs/>
      <w:sz w:val="20"/>
      <w:szCs w:val="20"/>
    </w:rPr>
  </w:style>
  <w:style w:type="paragraph" w:styleId="Revision">
    <w:name w:val="Revision"/>
    <w:hidden/>
    <w:uiPriority w:val="99"/>
    <w:semiHidden/>
    <w:rsid w:val="003142F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98689">
      <w:bodyDiv w:val="1"/>
      <w:marLeft w:val="0"/>
      <w:marRight w:val="0"/>
      <w:marTop w:val="0"/>
      <w:marBottom w:val="0"/>
      <w:divBdr>
        <w:top w:val="none" w:sz="0" w:space="0" w:color="auto"/>
        <w:left w:val="none" w:sz="0" w:space="0" w:color="auto"/>
        <w:bottom w:val="none" w:sz="0" w:space="0" w:color="auto"/>
        <w:right w:val="none" w:sz="0" w:space="0" w:color="auto"/>
      </w:divBdr>
    </w:div>
    <w:div w:id="208419042">
      <w:bodyDiv w:val="1"/>
      <w:marLeft w:val="0"/>
      <w:marRight w:val="0"/>
      <w:marTop w:val="0"/>
      <w:marBottom w:val="0"/>
      <w:divBdr>
        <w:top w:val="none" w:sz="0" w:space="0" w:color="auto"/>
        <w:left w:val="none" w:sz="0" w:space="0" w:color="auto"/>
        <w:bottom w:val="none" w:sz="0" w:space="0" w:color="auto"/>
        <w:right w:val="none" w:sz="0" w:space="0" w:color="auto"/>
      </w:divBdr>
    </w:div>
    <w:div w:id="380986075">
      <w:bodyDiv w:val="1"/>
      <w:marLeft w:val="0"/>
      <w:marRight w:val="0"/>
      <w:marTop w:val="0"/>
      <w:marBottom w:val="0"/>
      <w:divBdr>
        <w:top w:val="none" w:sz="0" w:space="0" w:color="auto"/>
        <w:left w:val="none" w:sz="0" w:space="0" w:color="auto"/>
        <w:bottom w:val="none" w:sz="0" w:space="0" w:color="auto"/>
        <w:right w:val="none" w:sz="0" w:space="0" w:color="auto"/>
      </w:divBdr>
    </w:div>
    <w:div w:id="587733158">
      <w:bodyDiv w:val="1"/>
      <w:marLeft w:val="0"/>
      <w:marRight w:val="0"/>
      <w:marTop w:val="0"/>
      <w:marBottom w:val="0"/>
      <w:divBdr>
        <w:top w:val="none" w:sz="0" w:space="0" w:color="auto"/>
        <w:left w:val="none" w:sz="0" w:space="0" w:color="auto"/>
        <w:bottom w:val="none" w:sz="0" w:space="0" w:color="auto"/>
        <w:right w:val="none" w:sz="0" w:space="0" w:color="auto"/>
      </w:divBdr>
    </w:div>
    <w:div w:id="19529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f327ef-963b-46d7-ad42-1501d6f92b22">
      <Terms xmlns="http://schemas.microsoft.com/office/infopath/2007/PartnerControls"/>
    </lcf76f155ced4ddcb4097134ff3c332f>
    <TaxCatchAll xmlns="ec28bc0b-afd6-4e76-94e0-459cea4c50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761754CE615A46B7AA675EF13F7A9A" ma:contentTypeVersion="12" ma:contentTypeDescription="Create a new document." ma:contentTypeScope="" ma:versionID="60288df9fcad29ca0c75ff393f481d45">
  <xsd:schema xmlns:xsd="http://www.w3.org/2001/XMLSchema" xmlns:xs="http://www.w3.org/2001/XMLSchema" xmlns:p="http://schemas.microsoft.com/office/2006/metadata/properties" xmlns:ns2="05f327ef-963b-46d7-ad42-1501d6f92b22" xmlns:ns3="ec28bc0b-afd6-4e76-94e0-459cea4c5069" targetNamespace="http://schemas.microsoft.com/office/2006/metadata/properties" ma:root="true" ma:fieldsID="a8649ee2d8c57c0ce0db94e6b84a55ee" ns2:_="" ns3:_="">
    <xsd:import namespace="05f327ef-963b-46d7-ad42-1501d6f92b22"/>
    <xsd:import namespace="ec28bc0b-afd6-4e76-94e0-459cea4c5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327ef-963b-46d7-ad42-1501d6f92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7e1de9-6f95-4e6a-8df8-200fad8b97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8bc0b-afd6-4e76-94e0-459cea4c5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7fc1c9-dbbb-4d12-a9ac-02afbd4f665f}" ma:internalName="TaxCatchAll" ma:showField="CatchAllData" ma:web="ec28bc0b-afd6-4e76-94e0-459cea4c5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E81174-5910-4DC4-8474-B78CF50B0698}">
  <ds:schemaRefs>
    <ds:schemaRef ds:uri="http://schemas.microsoft.com/office/2006/metadata/properties"/>
    <ds:schemaRef ds:uri="http://schemas.microsoft.com/office/infopath/2007/PartnerControls"/>
    <ds:schemaRef ds:uri="05f327ef-963b-46d7-ad42-1501d6f92b22"/>
    <ds:schemaRef ds:uri="ec28bc0b-afd6-4e76-94e0-459cea4c5069"/>
  </ds:schemaRefs>
</ds:datastoreItem>
</file>

<file path=customXml/itemProps2.xml><?xml version="1.0" encoding="utf-8"?>
<ds:datastoreItem xmlns:ds="http://schemas.openxmlformats.org/officeDocument/2006/customXml" ds:itemID="{B39F8910-0D79-4FE3-B131-739074AED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327ef-963b-46d7-ad42-1501d6f92b22"/>
    <ds:schemaRef ds:uri="ec28bc0b-afd6-4e76-94e0-459cea4c5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E05B4-1A14-45F4-ACE3-87C2BEA18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3</Pages>
  <Words>709</Words>
  <Characters>3872</Characters>
  <Application>Microsoft Office Word</Application>
  <DocSecurity>0</DocSecurity>
  <Lines>85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Miranda</dc:creator>
  <cp:keywords/>
  <dc:description/>
  <cp:lastModifiedBy>Foster, Andrea</cp:lastModifiedBy>
  <cp:revision>8</cp:revision>
  <cp:lastPrinted>2020-07-24T22:02:00Z</cp:lastPrinted>
  <dcterms:created xsi:type="dcterms:W3CDTF">2025-02-05T00:01:00Z</dcterms:created>
  <dcterms:modified xsi:type="dcterms:W3CDTF">2025-03-06T19:31:00Z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0x010100A4761754CE615A46B7AA675EF13F7A9A</vt:lpwstr>
  </property>
  <property fmtid="{D5CDD505-2E9C-101B-9397-08002B2CF9AE}" pid="3" name="GrammarlyDocumentId">
    <vt:lpwstr>25aade3500c8e52f8b142abf83222c4e5dab419c83993ed5ffb2cc9ce054d66f</vt:lpwstr>
  </property>
</Properties>
</file>